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9974" w14:textId="77777777" w:rsidR="004E5F4A" w:rsidRPr="006E1E2A" w:rsidRDefault="004E5F4A" w:rsidP="009B05D7">
      <w:pPr>
        <w:spacing w:line="240" w:lineRule="auto"/>
        <w:jc w:val="center"/>
        <w:rPr>
          <w:rFonts w:ascii="Times New Roman" w:eastAsia="Times New Roman" w:hAnsi="Times New Roman"/>
          <w:b/>
          <w:bCs/>
          <w:color w:val="000000"/>
          <w:sz w:val="30"/>
          <w:szCs w:val="30"/>
        </w:rPr>
      </w:pPr>
      <w:r w:rsidRPr="006E1E2A">
        <w:rPr>
          <w:rFonts w:ascii="Times New Roman" w:eastAsia="Times New Roman" w:hAnsi="Times New Roman"/>
          <w:b/>
          <w:bCs/>
          <w:color w:val="000000"/>
          <w:sz w:val="30"/>
          <w:szCs w:val="30"/>
        </w:rPr>
        <w:t>Model Federal Legislation Creating New Categories of Tax-Exempt Private Activity Bonds for Certain Decarbonizing Projects and Activities</w:t>
      </w:r>
    </w:p>
    <w:p w14:paraId="7161E2CF" w14:textId="77777777" w:rsidR="004E5F4A" w:rsidRDefault="004E5F4A" w:rsidP="009B05D7">
      <w:pPr>
        <w:spacing w:line="240" w:lineRule="auto"/>
        <w:jc w:val="center"/>
        <w:rPr>
          <w:rFonts w:ascii="Times New Roman" w:eastAsia="Times New Roman" w:hAnsi="Times New Roman"/>
          <w:b/>
          <w:bCs/>
          <w:color w:val="000000"/>
          <w:sz w:val="24"/>
          <w:szCs w:val="24"/>
        </w:rPr>
      </w:pPr>
    </w:p>
    <w:p w14:paraId="53472013" w14:textId="77777777" w:rsidR="004E5F4A" w:rsidRDefault="004E5F4A" w:rsidP="004E5F4A">
      <w:pPr>
        <w:spacing w:line="240" w:lineRule="auto"/>
        <w:rPr>
          <w:rFonts w:ascii="Times New Roman" w:eastAsia="Times New Roman" w:hAnsi="Times New Roman"/>
          <w:b/>
          <w:bCs/>
          <w:i/>
          <w:color w:val="000000"/>
          <w:sz w:val="24"/>
          <w:szCs w:val="24"/>
        </w:rPr>
      </w:pPr>
      <w:r w:rsidRPr="006E1E2A">
        <w:rPr>
          <w:rFonts w:ascii="Times New Roman" w:eastAsia="Times New Roman" w:hAnsi="Times New Roman"/>
          <w:b/>
          <w:bCs/>
          <w:i/>
          <w:color w:val="000000"/>
          <w:sz w:val="24"/>
          <w:szCs w:val="24"/>
        </w:rPr>
        <w:t>Int</w:t>
      </w:r>
      <w:r>
        <w:rPr>
          <w:rFonts w:ascii="Times New Roman" w:eastAsia="Times New Roman" w:hAnsi="Times New Roman"/>
          <w:b/>
          <w:bCs/>
          <w:i/>
          <w:color w:val="000000"/>
          <w:sz w:val="24"/>
          <w:szCs w:val="24"/>
        </w:rPr>
        <w:t>roduction:</w:t>
      </w:r>
    </w:p>
    <w:p w14:paraId="6AA662EC" w14:textId="6FB7DDA5" w:rsidR="00356A6A" w:rsidRDefault="004E5F4A" w:rsidP="004E5F4A">
      <w:pPr>
        <w:spacing w:line="240" w:lineRule="auto"/>
        <w:rPr>
          <w:rFonts w:ascii="Times New Roman" w:eastAsia="Times New Roman" w:hAnsi="Times New Roman"/>
          <w:bCs/>
          <w:i/>
          <w:color w:val="000000"/>
          <w:sz w:val="24"/>
          <w:szCs w:val="24"/>
        </w:rPr>
      </w:pPr>
      <w:r w:rsidRPr="006E1E2A">
        <w:rPr>
          <w:rFonts w:ascii="Times New Roman" w:eastAsia="Times New Roman" w:hAnsi="Times New Roman"/>
          <w:bCs/>
          <w:i/>
          <w:color w:val="000000"/>
          <w:sz w:val="24"/>
          <w:szCs w:val="24"/>
        </w:rPr>
        <w:tab/>
      </w:r>
      <w:r w:rsidR="00DE4A16">
        <w:rPr>
          <w:rFonts w:ascii="Times New Roman" w:eastAsia="Times New Roman" w:hAnsi="Times New Roman"/>
          <w:bCs/>
          <w:i/>
          <w:color w:val="000000"/>
          <w:sz w:val="24"/>
          <w:szCs w:val="24"/>
        </w:rPr>
        <w:t xml:space="preserve">Generally, public entities may </w:t>
      </w:r>
      <w:r w:rsidR="00AA07FA">
        <w:rPr>
          <w:rFonts w:ascii="Times New Roman" w:eastAsia="Times New Roman" w:hAnsi="Times New Roman"/>
          <w:bCs/>
          <w:i/>
          <w:color w:val="000000"/>
          <w:sz w:val="24"/>
          <w:szCs w:val="24"/>
        </w:rPr>
        <w:t xml:space="preserve">only </w:t>
      </w:r>
      <w:r w:rsidR="00DE4A16">
        <w:rPr>
          <w:rFonts w:ascii="Times New Roman" w:eastAsia="Times New Roman" w:hAnsi="Times New Roman"/>
          <w:bCs/>
          <w:i/>
          <w:color w:val="000000"/>
          <w:sz w:val="24"/>
          <w:szCs w:val="24"/>
        </w:rPr>
        <w:t xml:space="preserve">issue tax-exempt bonds for </w:t>
      </w:r>
      <w:r w:rsidR="00172BDA">
        <w:rPr>
          <w:rFonts w:ascii="Times New Roman" w:eastAsia="Times New Roman" w:hAnsi="Times New Roman"/>
          <w:bCs/>
          <w:i/>
          <w:color w:val="000000"/>
          <w:sz w:val="24"/>
          <w:szCs w:val="24"/>
        </w:rPr>
        <w:t>governmental</w:t>
      </w:r>
      <w:r w:rsidR="00DE4A16">
        <w:rPr>
          <w:rFonts w:ascii="Times New Roman" w:eastAsia="Times New Roman" w:hAnsi="Times New Roman"/>
          <w:bCs/>
          <w:i/>
          <w:color w:val="000000"/>
          <w:sz w:val="24"/>
          <w:szCs w:val="24"/>
        </w:rPr>
        <w:t xml:space="preserve"> purposes.  The Internal Revenue Code specifies c</w:t>
      </w:r>
      <w:r>
        <w:rPr>
          <w:rFonts w:ascii="Times New Roman" w:eastAsia="Times New Roman" w:hAnsi="Times New Roman"/>
          <w:bCs/>
          <w:i/>
          <w:color w:val="000000"/>
          <w:sz w:val="24"/>
          <w:szCs w:val="24"/>
        </w:rPr>
        <w:t xml:space="preserve">ertain limited categories of tax-exempt bonds </w:t>
      </w:r>
      <w:r w:rsidR="00A37385">
        <w:rPr>
          <w:rFonts w:ascii="Times New Roman" w:eastAsia="Times New Roman" w:hAnsi="Times New Roman"/>
          <w:bCs/>
          <w:i/>
          <w:color w:val="000000"/>
          <w:sz w:val="24"/>
          <w:szCs w:val="24"/>
        </w:rPr>
        <w:t xml:space="preserve">that may be issued </w:t>
      </w:r>
      <w:r w:rsidR="00E219C1">
        <w:rPr>
          <w:rFonts w:ascii="Times New Roman" w:eastAsia="Times New Roman" w:hAnsi="Times New Roman"/>
          <w:bCs/>
          <w:i/>
          <w:color w:val="000000"/>
          <w:sz w:val="24"/>
          <w:szCs w:val="24"/>
        </w:rPr>
        <w:t>for private activities</w:t>
      </w:r>
      <w:r w:rsidR="00172BDA">
        <w:rPr>
          <w:rFonts w:ascii="Times New Roman" w:eastAsia="Times New Roman" w:hAnsi="Times New Roman"/>
          <w:bCs/>
          <w:i/>
          <w:color w:val="000000"/>
          <w:sz w:val="24"/>
          <w:szCs w:val="24"/>
        </w:rPr>
        <w:t xml:space="preserve"> </w:t>
      </w:r>
      <w:r w:rsidR="00172BDA" w:rsidRPr="00172BDA">
        <w:rPr>
          <w:rFonts w:ascii="Times New Roman" w:eastAsia="Times New Roman" w:hAnsi="Times New Roman"/>
          <w:bCs/>
          <w:i/>
          <w:color w:val="000000"/>
          <w:sz w:val="24"/>
          <w:szCs w:val="24"/>
        </w:rPr>
        <w:t>that Congress expressly determined over the years to have a significant public purpose (even with private involvement)</w:t>
      </w:r>
      <w:r>
        <w:rPr>
          <w:rFonts w:ascii="Times New Roman" w:eastAsia="Times New Roman" w:hAnsi="Times New Roman"/>
          <w:bCs/>
          <w:i/>
          <w:color w:val="000000"/>
          <w:sz w:val="24"/>
          <w:szCs w:val="24"/>
        </w:rPr>
        <w:t>.</w:t>
      </w:r>
      <w:r w:rsidR="00AA07FA">
        <w:rPr>
          <w:rStyle w:val="FootnoteReference"/>
          <w:rFonts w:ascii="Times New Roman" w:eastAsia="Times New Roman" w:hAnsi="Times New Roman"/>
          <w:bCs/>
          <w:i/>
          <w:color w:val="000000"/>
          <w:sz w:val="24"/>
          <w:szCs w:val="24"/>
        </w:rPr>
        <w:footnoteReference w:id="1"/>
      </w:r>
      <w:r>
        <w:rPr>
          <w:rFonts w:ascii="Times New Roman" w:eastAsia="Times New Roman" w:hAnsi="Times New Roman"/>
          <w:bCs/>
          <w:i/>
          <w:color w:val="000000"/>
          <w:sz w:val="24"/>
          <w:szCs w:val="24"/>
        </w:rPr>
        <w:t xml:space="preserve">  </w:t>
      </w:r>
      <w:r w:rsidR="007D0A3E">
        <w:rPr>
          <w:rFonts w:ascii="Times New Roman" w:eastAsia="Times New Roman" w:hAnsi="Times New Roman"/>
          <w:bCs/>
          <w:i/>
          <w:color w:val="000000"/>
          <w:sz w:val="24"/>
          <w:szCs w:val="24"/>
        </w:rPr>
        <w:t>With a couple of limited exceptions</w:t>
      </w:r>
      <w:r w:rsidR="007D0A3E">
        <w:rPr>
          <w:rStyle w:val="FootnoteReference"/>
          <w:rFonts w:ascii="Times New Roman" w:eastAsia="Times New Roman" w:hAnsi="Times New Roman"/>
          <w:bCs/>
          <w:i/>
          <w:color w:val="000000"/>
          <w:sz w:val="24"/>
          <w:szCs w:val="24"/>
        </w:rPr>
        <w:footnoteReference w:id="2"/>
      </w:r>
      <w:r w:rsidR="007D0A3E">
        <w:rPr>
          <w:rFonts w:ascii="Times New Roman" w:eastAsia="Times New Roman" w:hAnsi="Times New Roman"/>
          <w:bCs/>
          <w:i/>
          <w:color w:val="000000"/>
          <w:sz w:val="24"/>
          <w:szCs w:val="24"/>
        </w:rPr>
        <w:t>, t</w:t>
      </w:r>
      <w:r w:rsidR="00075B3E">
        <w:rPr>
          <w:rFonts w:ascii="Times New Roman" w:eastAsia="Times New Roman" w:hAnsi="Times New Roman"/>
          <w:bCs/>
          <w:i/>
          <w:color w:val="000000"/>
          <w:sz w:val="24"/>
          <w:szCs w:val="24"/>
        </w:rPr>
        <w:t>he</w:t>
      </w:r>
      <w:r w:rsidR="007D0A3E">
        <w:rPr>
          <w:rFonts w:ascii="Times New Roman" w:eastAsia="Times New Roman" w:hAnsi="Times New Roman"/>
          <w:bCs/>
          <w:i/>
          <w:color w:val="000000"/>
          <w:sz w:val="24"/>
          <w:szCs w:val="24"/>
        </w:rPr>
        <w:t xml:space="preserve">se categories of tax-exempt private activity bonds do not currently apply to decarbonizing activities and </w:t>
      </w:r>
      <w:r w:rsidR="008F6E75">
        <w:rPr>
          <w:rFonts w:ascii="Times New Roman" w:eastAsia="Times New Roman" w:hAnsi="Times New Roman"/>
          <w:bCs/>
          <w:i/>
          <w:color w:val="000000"/>
          <w:sz w:val="24"/>
          <w:szCs w:val="24"/>
        </w:rPr>
        <w:t>projects</w:t>
      </w:r>
      <w:r w:rsidR="007D0A3E">
        <w:rPr>
          <w:rFonts w:ascii="Times New Roman" w:eastAsia="Times New Roman" w:hAnsi="Times New Roman"/>
          <w:bCs/>
          <w:i/>
          <w:color w:val="000000"/>
          <w:sz w:val="24"/>
          <w:szCs w:val="24"/>
        </w:rPr>
        <w:t>.  This draft legislation proposes a</w:t>
      </w:r>
      <w:r w:rsidR="00172BDA">
        <w:rPr>
          <w:rFonts w:ascii="Times New Roman" w:eastAsia="Times New Roman" w:hAnsi="Times New Roman"/>
          <w:bCs/>
          <w:i/>
          <w:color w:val="000000"/>
          <w:sz w:val="24"/>
          <w:szCs w:val="24"/>
        </w:rPr>
        <w:t>n</w:t>
      </w:r>
      <w:r w:rsidR="007D0A3E">
        <w:rPr>
          <w:rFonts w:ascii="Times New Roman" w:eastAsia="Times New Roman" w:hAnsi="Times New Roman"/>
          <w:bCs/>
          <w:i/>
          <w:color w:val="000000"/>
          <w:sz w:val="24"/>
          <w:szCs w:val="24"/>
        </w:rPr>
        <w:t xml:space="preserve"> expansion in the scope of </w:t>
      </w:r>
      <w:r w:rsidR="008F6E75">
        <w:rPr>
          <w:rFonts w:ascii="Times New Roman" w:eastAsia="Times New Roman" w:hAnsi="Times New Roman"/>
          <w:bCs/>
          <w:i/>
          <w:color w:val="000000"/>
          <w:sz w:val="24"/>
          <w:szCs w:val="24"/>
        </w:rPr>
        <w:t xml:space="preserve">tax-exempt </w:t>
      </w:r>
      <w:r w:rsidR="007D0A3E">
        <w:rPr>
          <w:rFonts w:ascii="Times New Roman" w:eastAsia="Times New Roman" w:hAnsi="Times New Roman"/>
          <w:bCs/>
          <w:i/>
          <w:color w:val="000000"/>
          <w:sz w:val="24"/>
          <w:szCs w:val="24"/>
        </w:rPr>
        <w:t>private activity bonds to include a wide variety of decarbonizing activities and projects.</w:t>
      </w:r>
    </w:p>
    <w:p w14:paraId="5AAD226F" w14:textId="0A27AB87" w:rsidR="003E4605" w:rsidRDefault="00356A6A" w:rsidP="004E5F4A">
      <w:pPr>
        <w:spacing w:line="240" w:lineRule="auto"/>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ab/>
      </w:r>
      <w:r w:rsidR="008A2086">
        <w:rPr>
          <w:rFonts w:ascii="Times New Roman" w:eastAsia="Times New Roman" w:hAnsi="Times New Roman"/>
          <w:bCs/>
          <w:i/>
          <w:color w:val="000000"/>
          <w:sz w:val="24"/>
          <w:szCs w:val="24"/>
        </w:rPr>
        <w:t xml:space="preserve">Because interest rates for tax-exempt financing are lower than interest rates for non-tax-exempt financing, </w:t>
      </w:r>
      <w:r w:rsidR="00A37385">
        <w:rPr>
          <w:rFonts w:ascii="Times New Roman" w:eastAsia="Times New Roman" w:hAnsi="Times New Roman"/>
          <w:bCs/>
          <w:i/>
          <w:color w:val="000000"/>
          <w:sz w:val="24"/>
          <w:szCs w:val="24"/>
        </w:rPr>
        <w:t xml:space="preserve">tax-exempt private activity bonds can be used to finance projects </w:t>
      </w:r>
      <w:r w:rsidR="008A2086">
        <w:rPr>
          <w:rFonts w:ascii="Times New Roman" w:eastAsia="Times New Roman" w:hAnsi="Times New Roman"/>
          <w:bCs/>
          <w:i/>
          <w:color w:val="000000"/>
          <w:sz w:val="24"/>
          <w:szCs w:val="24"/>
        </w:rPr>
        <w:t>at lower cost.</w:t>
      </w:r>
      <w:r w:rsidR="008A2086">
        <w:rPr>
          <w:rStyle w:val="FootnoteReference"/>
          <w:rFonts w:ascii="Times New Roman" w:eastAsia="Times New Roman" w:hAnsi="Times New Roman"/>
          <w:bCs/>
          <w:i/>
          <w:color w:val="000000"/>
          <w:sz w:val="24"/>
          <w:szCs w:val="24"/>
        </w:rPr>
        <w:footnoteReference w:id="3"/>
      </w:r>
      <w:r w:rsidR="008A2086">
        <w:rPr>
          <w:rFonts w:ascii="Times New Roman" w:eastAsia="Times New Roman" w:hAnsi="Times New Roman"/>
          <w:bCs/>
          <w:i/>
          <w:color w:val="000000"/>
          <w:sz w:val="24"/>
          <w:szCs w:val="24"/>
        </w:rPr>
        <w:t xml:space="preserve">  </w:t>
      </w:r>
      <w:r w:rsidR="003E4605">
        <w:rPr>
          <w:rFonts w:ascii="Times New Roman" w:eastAsia="Times New Roman" w:hAnsi="Times New Roman"/>
          <w:bCs/>
          <w:i/>
          <w:color w:val="000000"/>
          <w:sz w:val="24"/>
          <w:szCs w:val="24"/>
        </w:rPr>
        <w:t>The typical structure for a t</w:t>
      </w:r>
      <w:r w:rsidR="005A26B2">
        <w:rPr>
          <w:rFonts w:ascii="Times New Roman" w:eastAsia="Times New Roman" w:hAnsi="Times New Roman"/>
          <w:bCs/>
          <w:i/>
          <w:color w:val="000000"/>
          <w:sz w:val="24"/>
          <w:szCs w:val="24"/>
        </w:rPr>
        <w:t>ax-exempt private activity bond financing involves a public agency that acts as the issuer of the bonds</w:t>
      </w:r>
      <w:r w:rsidR="00365BD6">
        <w:rPr>
          <w:rFonts w:ascii="Times New Roman" w:eastAsia="Times New Roman" w:hAnsi="Times New Roman"/>
          <w:bCs/>
          <w:i/>
          <w:color w:val="000000"/>
          <w:sz w:val="24"/>
          <w:szCs w:val="24"/>
        </w:rPr>
        <w:t xml:space="preserve">, a trustee that manages and administers the loan, and an underwriter that markets the bonds to potential </w:t>
      </w:r>
      <w:r w:rsidR="008F6E75">
        <w:rPr>
          <w:rFonts w:ascii="Times New Roman" w:eastAsia="Times New Roman" w:hAnsi="Times New Roman"/>
          <w:bCs/>
          <w:i/>
          <w:color w:val="000000"/>
          <w:sz w:val="24"/>
          <w:szCs w:val="24"/>
        </w:rPr>
        <w:t>investors</w:t>
      </w:r>
      <w:r w:rsidR="007004F2">
        <w:rPr>
          <w:rFonts w:ascii="Times New Roman" w:eastAsia="Times New Roman" w:hAnsi="Times New Roman"/>
          <w:bCs/>
          <w:i/>
          <w:color w:val="000000"/>
          <w:sz w:val="24"/>
          <w:szCs w:val="24"/>
        </w:rPr>
        <w:t xml:space="preserve">.  </w:t>
      </w:r>
      <w:r w:rsidR="00365BD6">
        <w:rPr>
          <w:rFonts w:ascii="Times New Roman" w:eastAsia="Times New Roman" w:hAnsi="Times New Roman"/>
          <w:bCs/>
          <w:i/>
          <w:color w:val="000000"/>
          <w:sz w:val="24"/>
          <w:szCs w:val="24"/>
        </w:rPr>
        <w:t>T</w:t>
      </w:r>
      <w:r w:rsidR="007004F2">
        <w:rPr>
          <w:rFonts w:ascii="Times New Roman" w:eastAsia="Times New Roman" w:hAnsi="Times New Roman"/>
          <w:bCs/>
          <w:i/>
          <w:color w:val="000000"/>
          <w:sz w:val="24"/>
          <w:szCs w:val="24"/>
        </w:rPr>
        <w:t>he issuer’s role is to act as a conduit for the tax</w:t>
      </w:r>
      <w:r w:rsidR="008F6E75">
        <w:rPr>
          <w:rFonts w:ascii="Times New Roman" w:eastAsia="Times New Roman" w:hAnsi="Times New Roman"/>
          <w:bCs/>
          <w:i/>
          <w:color w:val="000000"/>
          <w:sz w:val="24"/>
          <w:szCs w:val="24"/>
        </w:rPr>
        <w:t>-</w:t>
      </w:r>
      <w:r w:rsidR="007004F2">
        <w:rPr>
          <w:rFonts w:ascii="Times New Roman" w:eastAsia="Times New Roman" w:hAnsi="Times New Roman"/>
          <w:bCs/>
          <w:i/>
          <w:color w:val="000000"/>
          <w:sz w:val="24"/>
          <w:szCs w:val="24"/>
        </w:rPr>
        <w:t xml:space="preserve">exempt status of the bonds, and following issuance and delivery of the bond proceeds to the borrower, </w:t>
      </w:r>
      <w:r w:rsidR="00365BD6">
        <w:rPr>
          <w:rFonts w:ascii="Times New Roman" w:eastAsia="Times New Roman" w:hAnsi="Times New Roman"/>
          <w:bCs/>
          <w:i/>
          <w:color w:val="000000"/>
          <w:sz w:val="24"/>
          <w:szCs w:val="24"/>
        </w:rPr>
        <w:t>its role is minimal</w:t>
      </w:r>
      <w:r w:rsidR="007004F2">
        <w:rPr>
          <w:rFonts w:ascii="Times New Roman" w:eastAsia="Times New Roman" w:hAnsi="Times New Roman"/>
          <w:bCs/>
          <w:i/>
          <w:color w:val="000000"/>
          <w:sz w:val="24"/>
          <w:szCs w:val="24"/>
        </w:rPr>
        <w:t xml:space="preserve">.  </w:t>
      </w:r>
      <w:r w:rsidR="00365BD6">
        <w:rPr>
          <w:rFonts w:ascii="Times New Roman" w:eastAsia="Times New Roman" w:hAnsi="Times New Roman"/>
          <w:bCs/>
          <w:i/>
          <w:color w:val="000000"/>
          <w:sz w:val="24"/>
          <w:szCs w:val="24"/>
        </w:rPr>
        <w:t>Although the loan agreement is between the issuer and the borrower, the trustee, usually a commercial bank, takes over ad</w:t>
      </w:r>
      <w:r w:rsidR="00FA433F">
        <w:rPr>
          <w:rFonts w:ascii="Times New Roman" w:eastAsia="Times New Roman" w:hAnsi="Times New Roman"/>
          <w:bCs/>
          <w:i/>
          <w:color w:val="000000"/>
          <w:sz w:val="24"/>
          <w:szCs w:val="24"/>
        </w:rPr>
        <w:t>ministration of the loan agreement</w:t>
      </w:r>
      <w:r w:rsidR="00FA433F" w:rsidRPr="00FA433F">
        <w:rPr>
          <w:rFonts w:ascii="Times New Roman" w:eastAsia="Times New Roman" w:hAnsi="Times New Roman"/>
          <w:bCs/>
          <w:i/>
          <w:color w:val="000000"/>
          <w:sz w:val="24"/>
          <w:szCs w:val="24"/>
        </w:rPr>
        <w:t xml:space="preserve"> </w:t>
      </w:r>
      <w:r w:rsidR="00FA433F">
        <w:rPr>
          <w:rFonts w:ascii="Times New Roman" w:eastAsia="Times New Roman" w:hAnsi="Times New Roman"/>
          <w:bCs/>
          <w:i/>
          <w:color w:val="000000"/>
          <w:sz w:val="24"/>
          <w:szCs w:val="24"/>
        </w:rPr>
        <w:t>and collateral and handles interactions with the bondholders</w:t>
      </w:r>
      <w:r w:rsidR="007004F2">
        <w:rPr>
          <w:rFonts w:ascii="Times New Roman" w:eastAsia="Times New Roman" w:hAnsi="Times New Roman"/>
          <w:bCs/>
          <w:i/>
          <w:color w:val="000000"/>
          <w:sz w:val="24"/>
          <w:szCs w:val="24"/>
        </w:rPr>
        <w:t xml:space="preserve">.  </w:t>
      </w:r>
      <w:r w:rsidR="00172BDA">
        <w:rPr>
          <w:rFonts w:ascii="Times New Roman" w:eastAsia="Times New Roman" w:hAnsi="Times New Roman"/>
          <w:bCs/>
          <w:i/>
          <w:color w:val="000000"/>
          <w:sz w:val="24"/>
          <w:szCs w:val="24"/>
        </w:rPr>
        <w:t>The borrower is typically the entity that owns the project.</w:t>
      </w:r>
      <w:r w:rsidR="002C43F4">
        <w:rPr>
          <w:rFonts w:ascii="Times New Roman" w:eastAsia="Times New Roman" w:hAnsi="Times New Roman"/>
          <w:bCs/>
          <w:i/>
          <w:color w:val="000000"/>
          <w:sz w:val="24"/>
          <w:szCs w:val="24"/>
        </w:rPr>
        <w:t xml:space="preserve">  </w:t>
      </w:r>
      <w:r w:rsidR="00A37385">
        <w:rPr>
          <w:rFonts w:ascii="Times New Roman" w:eastAsia="Times New Roman" w:hAnsi="Times New Roman"/>
          <w:bCs/>
          <w:i/>
          <w:color w:val="000000"/>
          <w:sz w:val="24"/>
          <w:szCs w:val="24"/>
        </w:rPr>
        <w:t xml:space="preserve">This legislation expanding eligibility for tax-exempt private activity bonds to decarbonizing projects and activities has been adapted from legislation that was originally proposed by </w:t>
      </w:r>
      <w:r w:rsidR="00E44B56">
        <w:rPr>
          <w:rFonts w:ascii="Times New Roman" w:eastAsia="Times New Roman" w:hAnsi="Times New Roman"/>
          <w:bCs/>
          <w:i/>
          <w:color w:val="000000"/>
          <w:sz w:val="24"/>
          <w:szCs w:val="24"/>
        </w:rPr>
        <w:t xml:space="preserve">Senator </w:t>
      </w:r>
      <w:r w:rsidR="00A37385">
        <w:rPr>
          <w:rFonts w:ascii="Times New Roman" w:eastAsia="Times New Roman" w:hAnsi="Times New Roman"/>
          <w:bCs/>
          <w:i/>
          <w:color w:val="000000"/>
          <w:sz w:val="24"/>
          <w:szCs w:val="24"/>
        </w:rPr>
        <w:t>Dianne Feinstein in 2010 as S.3336 (111</w:t>
      </w:r>
      <w:r w:rsidR="00A37385" w:rsidRPr="006E1E2A">
        <w:rPr>
          <w:rFonts w:ascii="Times New Roman" w:eastAsia="Times New Roman" w:hAnsi="Times New Roman"/>
          <w:bCs/>
          <w:i/>
          <w:color w:val="000000"/>
          <w:sz w:val="24"/>
          <w:szCs w:val="24"/>
          <w:vertAlign w:val="superscript"/>
        </w:rPr>
        <w:t>th</w:t>
      </w:r>
      <w:r w:rsidR="00A37385">
        <w:rPr>
          <w:rFonts w:ascii="Times New Roman" w:eastAsia="Times New Roman" w:hAnsi="Times New Roman"/>
          <w:bCs/>
          <w:i/>
          <w:color w:val="000000"/>
          <w:sz w:val="24"/>
          <w:szCs w:val="24"/>
        </w:rPr>
        <w:t xml:space="preserve"> Congress)</w:t>
      </w:r>
      <w:r w:rsidR="0071280E">
        <w:rPr>
          <w:rFonts w:ascii="Times New Roman" w:eastAsia="Times New Roman" w:hAnsi="Times New Roman"/>
          <w:bCs/>
          <w:i/>
          <w:color w:val="000000"/>
          <w:sz w:val="24"/>
          <w:szCs w:val="24"/>
        </w:rPr>
        <w:t xml:space="preserve"> (“</w:t>
      </w:r>
      <w:r w:rsidR="0071280E" w:rsidRPr="006E1E2A">
        <w:rPr>
          <w:rFonts w:ascii="Times New Roman" w:eastAsia="Times New Roman" w:hAnsi="Times New Roman"/>
          <w:b/>
          <w:bCs/>
          <w:i/>
          <w:color w:val="000000"/>
          <w:sz w:val="24"/>
          <w:szCs w:val="24"/>
        </w:rPr>
        <w:t>S.3336</w:t>
      </w:r>
      <w:r w:rsidR="0071280E">
        <w:rPr>
          <w:rFonts w:ascii="Times New Roman" w:eastAsia="Times New Roman" w:hAnsi="Times New Roman"/>
          <w:bCs/>
          <w:i/>
          <w:color w:val="000000"/>
          <w:sz w:val="24"/>
          <w:szCs w:val="24"/>
        </w:rPr>
        <w:t>”)</w:t>
      </w:r>
      <w:r w:rsidR="00A37385">
        <w:rPr>
          <w:rFonts w:ascii="Times New Roman" w:eastAsia="Times New Roman" w:hAnsi="Times New Roman"/>
          <w:bCs/>
          <w:i/>
          <w:color w:val="000000"/>
          <w:sz w:val="24"/>
          <w:szCs w:val="24"/>
        </w:rPr>
        <w:t>.  The scope of eligible activities and projects has been expanded beyond renewable generation projects to include carbon capture and sequestration projects, energy storage projects, and advanced biofuels facilities.  In addition, the scope of renewable energy projects covered has been expanded to include any source that does not emit greenhouse gases, which would include nuclear</w:t>
      </w:r>
      <w:r w:rsidR="0071280E">
        <w:rPr>
          <w:rFonts w:ascii="Times New Roman" w:eastAsia="Times New Roman" w:hAnsi="Times New Roman"/>
          <w:bCs/>
          <w:i/>
          <w:color w:val="000000"/>
          <w:sz w:val="24"/>
          <w:szCs w:val="24"/>
        </w:rPr>
        <w:t xml:space="preserve"> energy</w:t>
      </w:r>
      <w:r w:rsidR="00A37385">
        <w:rPr>
          <w:rFonts w:ascii="Times New Roman" w:eastAsia="Times New Roman" w:hAnsi="Times New Roman"/>
          <w:bCs/>
          <w:i/>
          <w:color w:val="000000"/>
          <w:sz w:val="24"/>
          <w:szCs w:val="24"/>
        </w:rPr>
        <w:t>.  These changes in scope</w:t>
      </w:r>
      <w:r w:rsidR="0071280E">
        <w:rPr>
          <w:rFonts w:ascii="Times New Roman" w:eastAsia="Times New Roman" w:hAnsi="Times New Roman"/>
          <w:bCs/>
          <w:i/>
          <w:color w:val="000000"/>
          <w:sz w:val="24"/>
          <w:szCs w:val="24"/>
        </w:rPr>
        <w:t xml:space="preserve"> are intended to align with and enable the deep decarbonization pathways described in Chapter</w:t>
      </w:r>
      <w:r w:rsidR="00716433">
        <w:rPr>
          <w:rFonts w:ascii="Times New Roman" w:eastAsia="Times New Roman" w:hAnsi="Times New Roman"/>
          <w:bCs/>
          <w:i/>
          <w:color w:val="000000"/>
          <w:sz w:val="24"/>
          <w:szCs w:val="24"/>
        </w:rPr>
        <w:t xml:space="preserve"> 1 of Legal Pathways for Deep Decarbonization in the United States (“</w:t>
      </w:r>
      <w:r w:rsidR="00716433" w:rsidRPr="006E1E2A">
        <w:rPr>
          <w:rFonts w:ascii="Times New Roman" w:eastAsia="Times New Roman" w:hAnsi="Times New Roman"/>
          <w:b/>
          <w:bCs/>
          <w:i/>
          <w:color w:val="000000"/>
          <w:sz w:val="24"/>
          <w:szCs w:val="24"/>
        </w:rPr>
        <w:t>LPDD</w:t>
      </w:r>
      <w:r w:rsidR="00716433">
        <w:rPr>
          <w:rFonts w:ascii="Times New Roman" w:eastAsia="Times New Roman" w:hAnsi="Times New Roman"/>
          <w:bCs/>
          <w:i/>
          <w:color w:val="000000"/>
          <w:sz w:val="24"/>
          <w:szCs w:val="24"/>
        </w:rPr>
        <w:t>”).</w:t>
      </w:r>
      <w:r w:rsidR="00716433">
        <w:rPr>
          <w:rStyle w:val="FootnoteReference"/>
          <w:rFonts w:ascii="Times New Roman" w:eastAsia="Times New Roman" w:hAnsi="Times New Roman"/>
          <w:bCs/>
          <w:i/>
          <w:color w:val="000000"/>
          <w:sz w:val="24"/>
          <w:szCs w:val="24"/>
        </w:rPr>
        <w:footnoteReference w:id="4"/>
      </w:r>
      <w:r w:rsidR="00716433">
        <w:rPr>
          <w:rFonts w:ascii="Times New Roman" w:eastAsia="Times New Roman" w:hAnsi="Times New Roman"/>
          <w:bCs/>
          <w:i/>
          <w:color w:val="000000"/>
          <w:sz w:val="24"/>
          <w:szCs w:val="24"/>
        </w:rPr>
        <w:t xml:space="preserve"> </w:t>
      </w:r>
      <w:r w:rsidR="0071280E">
        <w:rPr>
          <w:rFonts w:ascii="Times New Roman" w:eastAsia="Times New Roman" w:hAnsi="Times New Roman"/>
          <w:bCs/>
          <w:i/>
          <w:color w:val="000000"/>
          <w:sz w:val="24"/>
          <w:szCs w:val="24"/>
        </w:rPr>
        <w:t xml:space="preserve"> </w:t>
      </w:r>
      <w:r w:rsidR="00A37385">
        <w:rPr>
          <w:rFonts w:ascii="Times New Roman" w:eastAsia="Times New Roman" w:hAnsi="Times New Roman"/>
          <w:bCs/>
          <w:i/>
          <w:color w:val="000000"/>
          <w:sz w:val="24"/>
          <w:szCs w:val="24"/>
        </w:rPr>
        <w:t xml:space="preserve">    </w:t>
      </w:r>
    </w:p>
    <w:p w14:paraId="3F0EF51C" w14:textId="77777777" w:rsidR="004E5F4A" w:rsidRPr="006E1E2A" w:rsidRDefault="00356A6A" w:rsidP="006E1E2A">
      <w:pPr>
        <w:spacing w:line="240" w:lineRule="auto"/>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ab/>
      </w:r>
      <w:r w:rsidR="00716433">
        <w:rPr>
          <w:rFonts w:ascii="Times New Roman" w:eastAsia="Times New Roman" w:hAnsi="Times New Roman"/>
          <w:bCs/>
          <w:i/>
          <w:color w:val="000000"/>
          <w:sz w:val="24"/>
          <w:szCs w:val="24"/>
        </w:rPr>
        <w:t xml:space="preserve">Tax-exempt private activity bonds are typically subject to a state volume cap and the alternative minimum tax (AMT).  This draft legislation includes several options for addressing the state volume cap as well as language that would exempt issuances from application of the AMT.  </w:t>
      </w:r>
      <w:r w:rsidR="007D0A3E">
        <w:rPr>
          <w:rFonts w:ascii="Times New Roman" w:eastAsia="Times New Roman" w:hAnsi="Times New Roman"/>
          <w:bCs/>
          <w:i/>
          <w:color w:val="000000"/>
          <w:sz w:val="24"/>
          <w:szCs w:val="24"/>
        </w:rPr>
        <w:t xml:space="preserve">  </w:t>
      </w:r>
      <w:r w:rsidR="004E5F4A">
        <w:rPr>
          <w:rFonts w:ascii="Times New Roman" w:eastAsia="Times New Roman" w:hAnsi="Times New Roman"/>
          <w:bCs/>
          <w:i/>
          <w:color w:val="000000"/>
          <w:sz w:val="24"/>
          <w:szCs w:val="24"/>
        </w:rPr>
        <w:t xml:space="preserve"> </w:t>
      </w:r>
    </w:p>
    <w:p w14:paraId="3BDE0585" w14:textId="77777777" w:rsidR="004E5F4A" w:rsidRDefault="004E5F4A" w:rsidP="009B05D7">
      <w:pPr>
        <w:spacing w:line="240" w:lineRule="auto"/>
        <w:jc w:val="center"/>
        <w:rPr>
          <w:rFonts w:ascii="Times New Roman" w:eastAsia="Times New Roman" w:hAnsi="Times New Roman"/>
          <w:b/>
          <w:bCs/>
          <w:color w:val="000000"/>
          <w:sz w:val="24"/>
          <w:szCs w:val="24"/>
        </w:rPr>
      </w:pPr>
    </w:p>
    <w:p w14:paraId="4F868AB2" w14:textId="109CE30B" w:rsidR="009B05D7" w:rsidRPr="006E1E2A" w:rsidRDefault="00862F5E" w:rsidP="009B05D7">
      <w:pPr>
        <w:spacing w:line="240" w:lineRule="auto"/>
        <w:jc w:val="center"/>
        <w:rPr>
          <w:rFonts w:ascii="Times New Roman" w:eastAsia="Times New Roman" w:hAnsi="Times New Roman"/>
          <w:color w:val="000000"/>
          <w:sz w:val="24"/>
          <w:szCs w:val="24"/>
        </w:rPr>
      </w:pPr>
      <w:r w:rsidRPr="006E1E2A">
        <w:rPr>
          <w:rFonts w:ascii="Times New Roman" w:eastAsia="Times New Roman" w:hAnsi="Times New Roman"/>
          <w:b/>
          <w:bCs/>
          <w:color w:val="000000"/>
          <w:sz w:val="24"/>
          <w:szCs w:val="24"/>
        </w:rPr>
        <w:lastRenderedPageBreak/>
        <w:t>[</w:t>
      </w:r>
      <w:r w:rsidR="009B05D7" w:rsidRPr="006E1E2A">
        <w:rPr>
          <w:rFonts w:ascii="Times New Roman" w:eastAsia="Times New Roman" w:hAnsi="Times New Roman"/>
          <w:b/>
          <w:bCs/>
          <w:color w:val="000000"/>
          <w:sz w:val="24"/>
          <w:szCs w:val="24"/>
        </w:rPr>
        <w:t>S.</w:t>
      </w:r>
      <w:r w:rsidRPr="006E1E2A">
        <w:rPr>
          <w:rFonts w:ascii="Times New Roman" w:eastAsia="Times New Roman" w:hAnsi="Times New Roman"/>
          <w:b/>
          <w:bCs/>
          <w:color w:val="000000"/>
          <w:sz w:val="24"/>
          <w:szCs w:val="24"/>
        </w:rPr>
        <w:t>]/[H.R.]</w:t>
      </w:r>
      <w:r w:rsidR="009B05D7" w:rsidRPr="006E1E2A">
        <w:rPr>
          <w:rFonts w:ascii="Times New Roman" w:eastAsia="Times New Roman" w:hAnsi="Times New Roman"/>
          <w:b/>
          <w:bCs/>
          <w:color w:val="000000"/>
          <w:sz w:val="24"/>
          <w:szCs w:val="24"/>
        </w:rPr>
        <w:t xml:space="preserve"> </w:t>
      </w:r>
      <w:r w:rsidRPr="006E1E2A">
        <w:rPr>
          <w:rFonts w:ascii="Times New Roman" w:eastAsia="Times New Roman" w:hAnsi="Times New Roman"/>
          <w:b/>
          <w:bCs/>
          <w:color w:val="000000"/>
          <w:sz w:val="24"/>
          <w:szCs w:val="24"/>
        </w:rPr>
        <w:t>[___]</w:t>
      </w:r>
    </w:p>
    <w:p w14:paraId="0F578063" w14:textId="1065932B" w:rsidR="009B05D7" w:rsidRPr="009B05D7" w:rsidRDefault="009B05D7" w:rsidP="009B05D7">
      <w:pPr>
        <w:spacing w:line="240" w:lineRule="auto"/>
        <w:rPr>
          <w:rFonts w:ascii="Times New Roman" w:eastAsia="Times New Roman" w:hAnsi="Times New Roman"/>
          <w:sz w:val="24"/>
          <w:szCs w:val="24"/>
        </w:rPr>
      </w:pPr>
      <w:r w:rsidRPr="009B05D7">
        <w:rPr>
          <w:rFonts w:ascii="Times New Roman" w:eastAsia="Times New Roman" w:hAnsi="Times New Roman"/>
          <w:color w:val="000000"/>
          <w:sz w:val="28"/>
          <w:szCs w:val="28"/>
        </w:rPr>
        <w:br/>
      </w:r>
      <w:r w:rsidR="00F55D28">
        <w:rPr>
          <w:rFonts w:ascii="Times New Roman" w:eastAsia="Times New Roman" w:hAnsi="Times New Roman"/>
          <w:sz w:val="24"/>
          <w:szCs w:val="24"/>
        </w:rPr>
        <w:pict w14:anchorId="77FD4674">
          <v:rect id="_x0000_i1025" style="width:250.3pt;height:1.5pt" o:hrpct="0" o:hralign="center" o:hrstd="t" o:hrnoshade="t" o:hr="t" fillcolor="black" stroked="f"/>
        </w:pict>
      </w:r>
    </w:p>
    <w:p w14:paraId="2AE50240" w14:textId="77777777" w:rsidR="009B05D7" w:rsidRPr="009B05D7" w:rsidRDefault="009B05D7" w:rsidP="009B05D7">
      <w:pPr>
        <w:spacing w:line="240" w:lineRule="auto"/>
        <w:jc w:val="center"/>
        <w:rPr>
          <w:rFonts w:ascii="Times New Roman" w:eastAsia="Times New Roman" w:hAnsi="Times New Roman"/>
          <w:color w:val="000000"/>
          <w:sz w:val="28"/>
          <w:szCs w:val="28"/>
        </w:rPr>
      </w:pPr>
      <w:r w:rsidRPr="009B05D7">
        <w:rPr>
          <w:rFonts w:ascii="Times New Roman" w:eastAsia="Times New Roman" w:hAnsi="Times New Roman"/>
          <w:color w:val="000000"/>
          <w:sz w:val="30"/>
          <w:szCs w:val="30"/>
        </w:rPr>
        <w:t xml:space="preserve">IN THE </w:t>
      </w:r>
      <w:r w:rsidR="000F7010">
        <w:rPr>
          <w:rFonts w:ascii="Times New Roman" w:eastAsia="Times New Roman" w:hAnsi="Times New Roman"/>
          <w:color w:val="000000"/>
          <w:sz w:val="30"/>
          <w:szCs w:val="30"/>
        </w:rPr>
        <w:t>[</w:t>
      </w:r>
      <w:r w:rsidRPr="009B05D7">
        <w:rPr>
          <w:rFonts w:ascii="Times New Roman" w:eastAsia="Times New Roman" w:hAnsi="Times New Roman"/>
          <w:color w:val="000000"/>
          <w:sz w:val="30"/>
          <w:szCs w:val="30"/>
        </w:rPr>
        <w:t>SENATE</w:t>
      </w:r>
      <w:r w:rsidR="000F7010">
        <w:rPr>
          <w:rFonts w:ascii="Times New Roman" w:eastAsia="Times New Roman" w:hAnsi="Times New Roman"/>
          <w:color w:val="000000"/>
          <w:sz w:val="30"/>
          <w:szCs w:val="30"/>
        </w:rPr>
        <w:t>]</w:t>
      </w:r>
      <w:proofErr w:type="gramStart"/>
      <w:r w:rsidR="001163A0">
        <w:rPr>
          <w:rFonts w:ascii="Times New Roman" w:eastAsia="Times New Roman" w:hAnsi="Times New Roman"/>
          <w:color w:val="000000"/>
          <w:sz w:val="30"/>
          <w:szCs w:val="30"/>
        </w:rPr>
        <w:t>/[</w:t>
      </w:r>
      <w:proofErr w:type="gramEnd"/>
      <w:r w:rsidR="001163A0">
        <w:rPr>
          <w:rFonts w:ascii="Times New Roman" w:eastAsia="Times New Roman" w:hAnsi="Times New Roman"/>
          <w:color w:val="000000"/>
          <w:sz w:val="30"/>
          <w:szCs w:val="30"/>
        </w:rPr>
        <w:t>HOUSE OF REPRESENTATIVES]</w:t>
      </w:r>
      <w:r w:rsidRPr="009B05D7">
        <w:rPr>
          <w:rFonts w:ascii="Times New Roman" w:eastAsia="Times New Roman" w:hAnsi="Times New Roman"/>
          <w:color w:val="000000"/>
          <w:sz w:val="30"/>
          <w:szCs w:val="30"/>
        </w:rPr>
        <w:t xml:space="preserve"> OF THE UNITED STATES</w:t>
      </w:r>
    </w:p>
    <w:p w14:paraId="2E941224" w14:textId="54657A42" w:rsidR="009B05D7" w:rsidRPr="009B05D7" w:rsidRDefault="001163A0" w:rsidP="009B05D7">
      <w:pPr>
        <w:spacing w:line="240" w:lineRule="auto"/>
        <w:jc w:val="center"/>
        <w:rPr>
          <w:rFonts w:ascii="Times New Roman" w:eastAsia="Times New Roman" w:hAnsi="Times New Roman"/>
          <w:color w:val="000000"/>
          <w:sz w:val="28"/>
          <w:szCs w:val="28"/>
        </w:rPr>
      </w:pPr>
      <w:r>
        <w:rPr>
          <w:rFonts w:ascii="Times New Roman" w:eastAsia="Times New Roman" w:hAnsi="Times New Roman"/>
          <w:smallCaps/>
          <w:color w:val="000000"/>
          <w:sz w:val="28"/>
          <w:szCs w:val="28"/>
        </w:rPr>
        <w:t>[______</w:t>
      </w:r>
      <w:r w:rsidR="009B05D7" w:rsidRPr="009B05D7">
        <w:rPr>
          <w:rFonts w:ascii="Times New Roman" w:eastAsia="Times New Roman" w:hAnsi="Times New Roman"/>
          <w:smallCaps/>
          <w:color w:val="000000"/>
          <w:sz w:val="28"/>
          <w:szCs w:val="28"/>
        </w:rPr>
        <w:t>, 20</w:t>
      </w:r>
      <w:r>
        <w:rPr>
          <w:rFonts w:ascii="Times New Roman" w:eastAsia="Times New Roman" w:hAnsi="Times New Roman"/>
          <w:smallCaps/>
          <w:color w:val="000000"/>
          <w:sz w:val="28"/>
          <w:szCs w:val="28"/>
        </w:rPr>
        <w:t>__]</w:t>
      </w:r>
    </w:p>
    <w:p w14:paraId="0188AE19" w14:textId="151FFA77" w:rsidR="009B05D7" w:rsidRPr="009B05D7" w:rsidRDefault="001163A0" w:rsidP="009B05D7">
      <w:pPr>
        <w:spacing w:before="100" w:beforeAutospacing="1" w:after="100" w:afterAutospacing="1" w:line="240" w:lineRule="auto"/>
        <w:ind w:left="480" w:hanging="480"/>
        <w:rPr>
          <w:rFonts w:ascii="Times New Roman" w:eastAsia="Times New Roman" w:hAnsi="Times New Roman"/>
          <w:color w:val="000000"/>
          <w:sz w:val="22"/>
          <w:szCs w:val="22"/>
        </w:rPr>
      </w:pPr>
      <w:r>
        <w:rPr>
          <w:rFonts w:ascii="Times New Roman" w:eastAsia="Times New Roman" w:hAnsi="Times New Roman"/>
          <w:color w:val="000000"/>
          <w:sz w:val="22"/>
          <w:szCs w:val="22"/>
        </w:rPr>
        <w:t>[______]</w:t>
      </w:r>
      <w:r w:rsidR="009B05D7" w:rsidRPr="009B05D7">
        <w:rPr>
          <w:rFonts w:ascii="Times New Roman" w:eastAsia="Times New Roman" w:hAnsi="Times New Roman"/>
          <w:color w:val="000000"/>
          <w:sz w:val="22"/>
          <w:szCs w:val="22"/>
        </w:rPr>
        <w:t xml:space="preserve"> introduced the following bill; which was read twice and referred to </w:t>
      </w:r>
      <w:r>
        <w:rPr>
          <w:rFonts w:ascii="Times New Roman" w:eastAsia="Times New Roman" w:hAnsi="Times New Roman"/>
          <w:color w:val="000000"/>
          <w:sz w:val="22"/>
          <w:szCs w:val="22"/>
        </w:rPr>
        <w:t>[______]</w:t>
      </w:r>
    </w:p>
    <w:p w14:paraId="738B9F57" w14:textId="77777777" w:rsidR="009B05D7" w:rsidRPr="009B05D7" w:rsidRDefault="00F55D28" w:rsidP="009B05D7">
      <w:pPr>
        <w:spacing w:line="240" w:lineRule="auto"/>
        <w:rPr>
          <w:rFonts w:ascii="Times New Roman" w:eastAsia="Times New Roman" w:hAnsi="Times New Roman"/>
          <w:sz w:val="24"/>
          <w:szCs w:val="24"/>
        </w:rPr>
      </w:pPr>
      <w:r>
        <w:rPr>
          <w:rFonts w:ascii="Times New Roman" w:eastAsia="Times New Roman" w:hAnsi="Times New Roman"/>
          <w:sz w:val="24"/>
          <w:szCs w:val="24"/>
        </w:rPr>
        <w:pict w14:anchorId="4784F382">
          <v:rect id="_x0000_i1026" style="width:250.3pt;height:1.5pt" o:hrpct="0" o:hralign="center" o:hrstd="t" o:hrnoshade="t" o:hr="t" fillcolor="black" stroked="f"/>
        </w:pict>
      </w:r>
    </w:p>
    <w:p w14:paraId="4E6CB787" w14:textId="77777777" w:rsidR="009B05D7" w:rsidRPr="009B05D7" w:rsidRDefault="009B05D7" w:rsidP="009B05D7">
      <w:pPr>
        <w:spacing w:line="240" w:lineRule="auto"/>
        <w:jc w:val="center"/>
        <w:rPr>
          <w:rFonts w:ascii="Times New Roman" w:eastAsia="Times New Roman" w:hAnsi="Times New Roman"/>
          <w:color w:val="000000"/>
          <w:sz w:val="28"/>
          <w:szCs w:val="28"/>
        </w:rPr>
      </w:pPr>
      <w:r w:rsidRPr="009B05D7">
        <w:rPr>
          <w:rFonts w:ascii="Times New Roman" w:eastAsia="Times New Roman" w:hAnsi="Times New Roman"/>
          <w:b/>
          <w:bCs/>
          <w:color w:val="000000"/>
          <w:sz w:val="60"/>
          <w:szCs w:val="60"/>
        </w:rPr>
        <w:t>A BILL</w:t>
      </w:r>
    </w:p>
    <w:p w14:paraId="3BC9A337" w14:textId="06D8553E" w:rsidR="009B05D7" w:rsidRPr="009B05D7" w:rsidRDefault="009B05D7" w:rsidP="009B05D7">
      <w:pPr>
        <w:spacing w:before="100" w:beforeAutospacing="1" w:after="100" w:afterAutospacing="1" w:line="240" w:lineRule="auto"/>
        <w:ind w:left="480" w:hanging="480"/>
        <w:rPr>
          <w:rFonts w:ascii="Times New Roman" w:eastAsia="Times New Roman" w:hAnsi="Times New Roman"/>
          <w:color w:val="000000"/>
          <w:sz w:val="28"/>
          <w:szCs w:val="28"/>
        </w:rPr>
      </w:pPr>
      <w:r w:rsidRPr="00081B08">
        <w:rPr>
          <w:rFonts w:ascii="Times New Roman" w:eastAsia="Times New Roman" w:hAnsi="Times New Roman"/>
          <w:color w:val="000000"/>
          <w:sz w:val="28"/>
          <w:szCs w:val="28"/>
        </w:rPr>
        <w:t xml:space="preserve">To amend the Internal Revenue Code of 1986 to provide for the treatment of bonds issued to finance renewable energy resource facilities, conservation and efficiency facilities, </w:t>
      </w:r>
      <w:r w:rsidR="00081B08" w:rsidRPr="006E1E2A">
        <w:rPr>
          <w:rFonts w:ascii="Times New Roman" w:eastAsia="Times New Roman" w:hAnsi="Times New Roman"/>
          <w:color w:val="000000"/>
          <w:sz w:val="28"/>
          <w:szCs w:val="28"/>
        </w:rPr>
        <w:t xml:space="preserve">carbon dioxide capture facilities, </w:t>
      </w:r>
      <w:r w:rsidRPr="00081B08">
        <w:rPr>
          <w:rFonts w:ascii="Times New Roman" w:eastAsia="Times New Roman" w:hAnsi="Times New Roman"/>
          <w:color w:val="000000"/>
          <w:sz w:val="28"/>
          <w:szCs w:val="28"/>
        </w:rPr>
        <w:t xml:space="preserve">and </w:t>
      </w:r>
      <w:r w:rsidR="00081B08" w:rsidRPr="006E1E2A">
        <w:rPr>
          <w:rFonts w:ascii="Times New Roman" w:eastAsia="Times New Roman" w:hAnsi="Times New Roman"/>
          <w:color w:val="000000"/>
          <w:sz w:val="28"/>
          <w:szCs w:val="28"/>
        </w:rPr>
        <w:t>energy storage facilities</w:t>
      </w:r>
      <w:r w:rsidRPr="00081B08">
        <w:rPr>
          <w:rFonts w:ascii="Times New Roman" w:eastAsia="Times New Roman" w:hAnsi="Times New Roman"/>
          <w:color w:val="000000"/>
          <w:sz w:val="28"/>
          <w:szCs w:val="28"/>
        </w:rPr>
        <w:t>.</w:t>
      </w:r>
    </w:p>
    <w:p w14:paraId="41874168" w14:textId="77777777"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i/>
          <w:iCs/>
          <w:color w:val="000000"/>
          <w:sz w:val="28"/>
          <w:szCs w:val="28"/>
        </w:rPr>
        <w:t>Be it enacted by the Senate and House of Representatives of the United States of America in Congress assembled,</w:t>
      </w:r>
    </w:p>
    <w:p w14:paraId="7CE5171B" w14:textId="77777777" w:rsidR="009B05D7" w:rsidRPr="009B05D7" w:rsidRDefault="009B05D7" w:rsidP="009B05D7">
      <w:pPr>
        <w:spacing w:before="100" w:beforeAutospacing="1" w:after="100" w:afterAutospacing="1" w:line="240" w:lineRule="auto"/>
        <w:ind w:left="480" w:hanging="480"/>
        <w:rPr>
          <w:rFonts w:ascii="Times New Roman" w:eastAsia="Times New Roman" w:hAnsi="Times New Roman"/>
          <w:color w:val="000000"/>
          <w:sz w:val="28"/>
          <w:szCs w:val="28"/>
        </w:rPr>
      </w:pPr>
      <w:r w:rsidRPr="009B05D7">
        <w:rPr>
          <w:rFonts w:ascii="Times New Roman" w:eastAsia="Times New Roman" w:hAnsi="Times New Roman"/>
          <w:b/>
          <w:bCs/>
          <w:color w:val="000000"/>
          <w:sz w:val="24"/>
          <w:szCs w:val="24"/>
        </w:rPr>
        <w:t>SECTION 1.</w:t>
      </w:r>
      <w:r w:rsidRPr="009B05D7">
        <w:rPr>
          <w:rFonts w:ascii="Times New Roman" w:eastAsia="Times New Roman" w:hAnsi="Times New Roman"/>
          <w:color w:val="000000"/>
          <w:sz w:val="28"/>
          <w:szCs w:val="28"/>
        </w:rPr>
        <w:t> </w:t>
      </w:r>
      <w:r w:rsidRPr="009B05D7">
        <w:rPr>
          <w:rFonts w:ascii="Times New Roman" w:eastAsia="Times New Roman" w:hAnsi="Times New Roman"/>
          <w:b/>
          <w:bCs/>
          <w:caps/>
          <w:color w:val="000000"/>
          <w:sz w:val="24"/>
          <w:szCs w:val="24"/>
        </w:rPr>
        <w:t>SHORT TITLE</w:t>
      </w:r>
      <w:r w:rsidRPr="009B05D7">
        <w:rPr>
          <w:rFonts w:ascii="Times New Roman" w:eastAsia="Times New Roman" w:hAnsi="Times New Roman"/>
          <w:b/>
          <w:bCs/>
          <w:color w:val="000000"/>
          <w:sz w:val="24"/>
          <w:szCs w:val="24"/>
        </w:rPr>
        <w:t>.</w:t>
      </w:r>
    </w:p>
    <w:p w14:paraId="7BB46F53" w14:textId="344AE3DF"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This Act may be cited as the “</w:t>
      </w:r>
      <w:r w:rsidR="001163A0">
        <w:rPr>
          <w:rFonts w:ascii="Times New Roman" w:eastAsia="Times New Roman" w:hAnsi="Times New Roman"/>
          <w:color w:val="000000"/>
          <w:sz w:val="28"/>
          <w:szCs w:val="28"/>
        </w:rPr>
        <w:t xml:space="preserve">Green </w:t>
      </w:r>
      <w:r w:rsidRPr="009B05D7">
        <w:rPr>
          <w:rFonts w:ascii="Times New Roman" w:eastAsia="Times New Roman" w:hAnsi="Times New Roman"/>
          <w:color w:val="000000"/>
          <w:sz w:val="28"/>
          <w:szCs w:val="28"/>
        </w:rPr>
        <w:t>Private Activity Bonds Act”.</w:t>
      </w:r>
    </w:p>
    <w:p w14:paraId="541FC18E" w14:textId="0C2186C5" w:rsidR="009B05D7" w:rsidRPr="009B05D7" w:rsidRDefault="009B05D7" w:rsidP="009B05D7">
      <w:pPr>
        <w:spacing w:before="100" w:beforeAutospacing="1" w:after="100" w:afterAutospacing="1" w:line="240" w:lineRule="auto"/>
        <w:ind w:left="480" w:hanging="480"/>
        <w:rPr>
          <w:rFonts w:ascii="Times New Roman" w:eastAsia="Times New Roman" w:hAnsi="Times New Roman"/>
          <w:color w:val="000000"/>
          <w:sz w:val="28"/>
          <w:szCs w:val="28"/>
        </w:rPr>
      </w:pPr>
      <w:r w:rsidRPr="009B05D7">
        <w:rPr>
          <w:rFonts w:ascii="Times New Roman" w:eastAsia="Times New Roman" w:hAnsi="Times New Roman"/>
          <w:b/>
          <w:bCs/>
          <w:color w:val="000000"/>
          <w:sz w:val="24"/>
          <w:szCs w:val="24"/>
        </w:rPr>
        <w:t>SEC. 2. </w:t>
      </w:r>
      <w:r w:rsidRPr="009B05D7">
        <w:rPr>
          <w:rFonts w:ascii="Times New Roman" w:eastAsia="Times New Roman" w:hAnsi="Times New Roman"/>
          <w:b/>
          <w:bCs/>
          <w:caps/>
          <w:color w:val="000000"/>
          <w:sz w:val="24"/>
          <w:szCs w:val="24"/>
        </w:rPr>
        <w:t xml:space="preserve">TREATMENT OF BONDS ISSUED TO </w:t>
      </w:r>
      <w:r w:rsidRPr="00081B08">
        <w:rPr>
          <w:rFonts w:ascii="Times New Roman" w:eastAsia="Times New Roman" w:hAnsi="Times New Roman"/>
          <w:b/>
          <w:bCs/>
          <w:caps/>
          <w:color w:val="000000"/>
          <w:sz w:val="24"/>
          <w:szCs w:val="24"/>
        </w:rPr>
        <w:t>FINANCE RENEWABLE ENERGY RESOURCE FACILITIES</w:t>
      </w:r>
      <w:r w:rsidR="00081B08" w:rsidRPr="006E1E2A">
        <w:rPr>
          <w:rFonts w:ascii="Times New Roman" w:eastAsia="Times New Roman" w:hAnsi="Times New Roman"/>
          <w:b/>
          <w:bCs/>
          <w:caps/>
          <w:color w:val="000000"/>
          <w:sz w:val="24"/>
          <w:szCs w:val="24"/>
        </w:rPr>
        <w:t>,</w:t>
      </w:r>
      <w:r w:rsidRPr="00081B08">
        <w:rPr>
          <w:rFonts w:ascii="Times New Roman" w:eastAsia="Times New Roman" w:hAnsi="Times New Roman"/>
          <w:b/>
          <w:bCs/>
          <w:caps/>
          <w:color w:val="000000"/>
          <w:sz w:val="24"/>
          <w:szCs w:val="24"/>
        </w:rPr>
        <w:t xml:space="preserve"> CONSERVATION AND EFFICIENCY FACILITIES</w:t>
      </w:r>
      <w:r w:rsidR="00081B08" w:rsidRPr="006E1E2A">
        <w:rPr>
          <w:rFonts w:ascii="Times New Roman" w:eastAsia="Times New Roman" w:hAnsi="Times New Roman"/>
          <w:b/>
          <w:bCs/>
          <w:caps/>
          <w:color w:val="000000"/>
          <w:sz w:val="24"/>
          <w:szCs w:val="24"/>
        </w:rPr>
        <w:t>, Carbon dioxide Capture Facilities,</w:t>
      </w:r>
      <w:r w:rsidRPr="00081B08">
        <w:rPr>
          <w:rFonts w:ascii="Times New Roman" w:eastAsia="Times New Roman" w:hAnsi="Times New Roman"/>
          <w:b/>
          <w:bCs/>
          <w:caps/>
          <w:color w:val="000000"/>
          <w:sz w:val="24"/>
          <w:szCs w:val="24"/>
        </w:rPr>
        <w:t xml:space="preserve"> AND </w:t>
      </w:r>
      <w:r w:rsidR="00081B08" w:rsidRPr="006E1E2A">
        <w:rPr>
          <w:rFonts w:ascii="Times New Roman" w:eastAsia="Times New Roman" w:hAnsi="Times New Roman"/>
          <w:b/>
          <w:bCs/>
          <w:caps/>
          <w:color w:val="000000"/>
          <w:sz w:val="24"/>
          <w:szCs w:val="24"/>
        </w:rPr>
        <w:t>Energy Storage facilities</w:t>
      </w:r>
      <w:r w:rsidRPr="00081B08">
        <w:rPr>
          <w:rFonts w:ascii="Times New Roman" w:eastAsia="Times New Roman" w:hAnsi="Times New Roman"/>
          <w:b/>
          <w:bCs/>
          <w:color w:val="000000"/>
          <w:sz w:val="24"/>
          <w:szCs w:val="24"/>
        </w:rPr>
        <w:t>.</w:t>
      </w:r>
    </w:p>
    <w:p w14:paraId="61514EE8" w14:textId="77777777"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(a) </w:t>
      </w:r>
      <w:r w:rsidRPr="009B05D7">
        <w:rPr>
          <w:rFonts w:ascii="Times New Roman" w:eastAsia="Times New Roman" w:hAnsi="Times New Roman"/>
          <w:smallCaps/>
          <w:color w:val="000000"/>
          <w:spacing w:val="20"/>
          <w:sz w:val="28"/>
          <w:szCs w:val="28"/>
        </w:rPr>
        <w:t>In General</w:t>
      </w:r>
      <w:r w:rsidRPr="009B05D7">
        <w:rPr>
          <w:rFonts w:ascii="Times New Roman" w:eastAsia="Times New Roman" w:hAnsi="Times New Roman"/>
          <w:color w:val="000000"/>
          <w:sz w:val="28"/>
          <w:szCs w:val="28"/>
        </w:rPr>
        <w:t>.—Section 142(a) of the Internal Revenue Code of 1986 is amended by striking “or” at the end of paragraph (14), by striking the period at the end of paragraph (15) and inserting a comma, and by inserting after paragraph (15) the following new paragraphs:</w:t>
      </w:r>
    </w:p>
    <w:p w14:paraId="074D10D2" w14:textId="77777777" w:rsidR="009B05D7" w:rsidRPr="009B05D7" w:rsidRDefault="009B05D7" w:rsidP="009B05D7">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“(16) renewable energy resource facilities,</w:t>
      </w:r>
    </w:p>
    <w:p w14:paraId="328B0967" w14:textId="7D3BF3C7" w:rsidR="009B05D7" w:rsidRPr="009B05D7" w:rsidRDefault="009B05D7" w:rsidP="006A1530">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“(17) conservation and efficiency facilities and projects, </w:t>
      </w:r>
    </w:p>
    <w:p w14:paraId="1AF48857" w14:textId="46F6053B" w:rsidR="00566FD2" w:rsidRDefault="00566FD2" w:rsidP="006E10FA">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“(18</w:t>
      </w:r>
      <w:r w:rsidR="009C73CD">
        <w:rPr>
          <w:rFonts w:ascii="Times New Roman" w:eastAsia="Times New Roman" w:hAnsi="Times New Roman"/>
          <w:color w:val="000000"/>
          <w:sz w:val="28"/>
          <w:szCs w:val="28"/>
        </w:rPr>
        <w:t xml:space="preserve">) carbon dioxide capture facilities, </w:t>
      </w:r>
    </w:p>
    <w:p w14:paraId="47DCA853" w14:textId="3D6F7A24" w:rsidR="00D54843" w:rsidRDefault="00D54843" w:rsidP="006E10FA">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“(19) zero</w:t>
      </w:r>
      <w:r w:rsidR="002763B1">
        <w:rPr>
          <w:rFonts w:ascii="Times New Roman" w:eastAsia="Times New Roman" w:hAnsi="Times New Roman"/>
          <w:color w:val="000000"/>
          <w:sz w:val="28"/>
          <w:szCs w:val="28"/>
        </w:rPr>
        <w:t>-</w:t>
      </w:r>
      <w:r>
        <w:rPr>
          <w:rFonts w:ascii="Times New Roman" w:eastAsia="Times New Roman" w:hAnsi="Times New Roman"/>
          <w:color w:val="000000"/>
          <w:sz w:val="28"/>
          <w:szCs w:val="28"/>
        </w:rPr>
        <w:t>emission vehicle infrastructure, [or]</w:t>
      </w:r>
    </w:p>
    <w:p w14:paraId="321F35DE" w14:textId="3E27E875" w:rsidR="009B05D7" w:rsidRPr="009B05D7" w:rsidRDefault="00521DCC" w:rsidP="006E10FA">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w:t>
      </w:r>
      <w:r w:rsidR="009B05D7" w:rsidRPr="009B05D7">
        <w:rPr>
          <w:rFonts w:ascii="Times New Roman" w:eastAsia="Times New Roman" w:hAnsi="Times New Roman"/>
          <w:color w:val="000000"/>
          <w:sz w:val="28"/>
          <w:szCs w:val="28"/>
        </w:rPr>
        <w:t>“(</w:t>
      </w:r>
      <w:r w:rsidR="00D54843">
        <w:rPr>
          <w:rFonts w:ascii="Times New Roman" w:eastAsia="Times New Roman" w:hAnsi="Times New Roman"/>
          <w:color w:val="000000"/>
          <w:sz w:val="28"/>
          <w:szCs w:val="28"/>
        </w:rPr>
        <w:t>20</w:t>
      </w:r>
      <w:r w:rsidR="009B05D7" w:rsidRPr="009B05D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energy storage </w:t>
      </w:r>
      <w:r w:rsidR="009B05D7" w:rsidRPr="009B05D7">
        <w:rPr>
          <w:rFonts w:ascii="Times New Roman" w:eastAsia="Times New Roman" w:hAnsi="Times New Roman"/>
          <w:color w:val="000000"/>
          <w:sz w:val="28"/>
          <w:szCs w:val="28"/>
        </w:rPr>
        <w:t>facilities</w:t>
      </w:r>
      <w:r w:rsidR="001A303E">
        <w:rPr>
          <w:rFonts w:ascii="Times New Roman" w:eastAsia="Times New Roman" w:hAnsi="Times New Roman"/>
          <w:color w:val="000000"/>
          <w:sz w:val="28"/>
          <w:szCs w:val="28"/>
        </w:rPr>
        <w:t xml:space="preserve"> and projects</w:t>
      </w:r>
      <w:r w:rsidR="009B05D7" w:rsidRPr="009B05D7">
        <w:rPr>
          <w:rFonts w:ascii="Times New Roman" w:eastAsia="Times New Roman" w:hAnsi="Times New Roman"/>
          <w:color w:val="000000"/>
          <w:sz w:val="28"/>
          <w:szCs w:val="28"/>
        </w:rPr>
        <w:t>.”.</w:t>
      </w:r>
      <w:r w:rsidR="00EA47A8">
        <w:rPr>
          <w:rFonts w:ascii="Times New Roman" w:eastAsia="Times New Roman" w:hAnsi="Times New Roman"/>
          <w:color w:val="000000"/>
          <w:sz w:val="28"/>
          <w:szCs w:val="28"/>
        </w:rPr>
        <w:t>]</w:t>
      </w:r>
    </w:p>
    <w:p w14:paraId="72624B54" w14:textId="77777777" w:rsidR="00521DCC" w:rsidRPr="006E1E2A" w:rsidRDefault="00521DCC" w:rsidP="006E1E2A">
      <w:pPr>
        <w:spacing w:before="100" w:beforeAutospacing="1" w:after="100" w:afterAutospacing="1" w:line="240" w:lineRule="auto"/>
        <w:rPr>
          <w:rFonts w:ascii="Times New Roman" w:eastAsia="Times New Roman" w:hAnsi="Times New Roman"/>
          <w:i/>
          <w:color w:val="000000"/>
          <w:sz w:val="28"/>
          <w:szCs w:val="28"/>
          <w:u w:val="single"/>
        </w:rPr>
      </w:pPr>
      <w:r w:rsidRPr="006E1E2A">
        <w:rPr>
          <w:rFonts w:ascii="Times New Roman" w:eastAsia="Times New Roman" w:hAnsi="Times New Roman"/>
          <w:i/>
          <w:color w:val="000000"/>
          <w:sz w:val="28"/>
          <w:szCs w:val="28"/>
          <w:u w:val="single"/>
        </w:rPr>
        <w:t>[Renewable Energy Resource Facilities]</w:t>
      </w:r>
    </w:p>
    <w:p w14:paraId="3FF0D2DF" w14:textId="77777777"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(b) </w:t>
      </w:r>
      <w:r w:rsidRPr="009B05D7">
        <w:rPr>
          <w:rFonts w:ascii="Times New Roman" w:eastAsia="Times New Roman" w:hAnsi="Times New Roman"/>
          <w:smallCaps/>
          <w:color w:val="000000"/>
          <w:spacing w:val="20"/>
          <w:sz w:val="28"/>
          <w:szCs w:val="28"/>
        </w:rPr>
        <w:t xml:space="preserve">Renewable Energy Resource </w:t>
      </w:r>
      <w:proofErr w:type="gramStart"/>
      <w:r w:rsidRPr="009B05D7">
        <w:rPr>
          <w:rFonts w:ascii="Times New Roman" w:eastAsia="Times New Roman" w:hAnsi="Times New Roman"/>
          <w:smallCaps/>
          <w:color w:val="000000"/>
          <w:spacing w:val="20"/>
          <w:sz w:val="28"/>
          <w:szCs w:val="28"/>
        </w:rPr>
        <w:t>Facility</w:t>
      </w:r>
      <w:r w:rsidRPr="009B05D7">
        <w:rPr>
          <w:rFonts w:ascii="Times New Roman" w:eastAsia="Times New Roman" w:hAnsi="Times New Roman"/>
          <w:color w:val="000000"/>
          <w:sz w:val="28"/>
          <w:szCs w:val="28"/>
        </w:rPr>
        <w:t>.—</w:t>
      </w:r>
      <w:proofErr w:type="gramEnd"/>
      <w:r w:rsidRPr="009B05D7">
        <w:rPr>
          <w:rFonts w:ascii="Times New Roman" w:eastAsia="Times New Roman" w:hAnsi="Times New Roman"/>
          <w:color w:val="000000"/>
          <w:sz w:val="28"/>
          <w:szCs w:val="28"/>
        </w:rPr>
        <w:t>Section 142 of the Internal Revenue Code of 1986 is amended by adding at the end the following new subsection:</w:t>
      </w:r>
    </w:p>
    <w:p w14:paraId="14D68A82" w14:textId="77777777"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5D3BA2">
        <w:rPr>
          <w:rFonts w:ascii="Times New Roman" w:eastAsia="Times New Roman" w:hAnsi="Times New Roman"/>
          <w:color w:val="000000"/>
          <w:sz w:val="28"/>
          <w:szCs w:val="28"/>
        </w:rPr>
        <w:t>“(n)</w:t>
      </w:r>
      <w:r w:rsidRPr="009B05D7">
        <w:rPr>
          <w:rFonts w:ascii="Times New Roman" w:eastAsia="Times New Roman" w:hAnsi="Times New Roman"/>
          <w:color w:val="000000"/>
          <w:sz w:val="28"/>
          <w:szCs w:val="28"/>
        </w:rPr>
        <w:t> </w:t>
      </w:r>
      <w:r w:rsidRPr="009B05D7">
        <w:rPr>
          <w:rFonts w:ascii="Times New Roman" w:eastAsia="Times New Roman" w:hAnsi="Times New Roman"/>
          <w:smallCaps/>
          <w:color w:val="000000"/>
          <w:spacing w:val="20"/>
          <w:sz w:val="28"/>
          <w:szCs w:val="28"/>
        </w:rPr>
        <w:t xml:space="preserve">Renewable Energy Resource </w:t>
      </w:r>
      <w:proofErr w:type="gramStart"/>
      <w:r w:rsidRPr="009B05D7">
        <w:rPr>
          <w:rFonts w:ascii="Times New Roman" w:eastAsia="Times New Roman" w:hAnsi="Times New Roman"/>
          <w:smallCaps/>
          <w:color w:val="000000"/>
          <w:spacing w:val="20"/>
          <w:sz w:val="28"/>
          <w:szCs w:val="28"/>
        </w:rPr>
        <w:t>Facilities</w:t>
      </w:r>
      <w:r w:rsidRPr="009B05D7">
        <w:rPr>
          <w:rFonts w:ascii="Times New Roman" w:eastAsia="Times New Roman" w:hAnsi="Times New Roman"/>
          <w:color w:val="000000"/>
          <w:sz w:val="28"/>
          <w:szCs w:val="28"/>
        </w:rPr>
        <w:t>.—</w:t>
      </w:r>
      <w:proofErr w:type="gramEnd"/>
      <w:r w:rsidRPr="009B05D7">
        <w:rPr>
          <w:rFonts w:ascii="Times New Roman" w:eastAsia="Times New Roman" w:hAnsi="Times New Roman"/>
          <w:color w:val="000000"/>
          <w:sz w:val="28"/>
          <w:szCs w:val="28"/>
        </w:rPr>
        <w:t>For purposes of subsection (a)(16)—</w:t>
      </w:r>
    </w:p>
    <w:p w14:paraId="058C5A5F" w14:textId="77777777" w:rsidR="009B05D7" w:rsidRPr="009B05D7" w:rsidRDefault="009B05D7" w:rsidP="009B05D7">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w:t>
      </w:r>
      <w:proofErr w:type="gramStart"/>
      <w:r w:rsidRPr="009B05D7">
        <w:rPr>
          <w:rFonts w:ascii="Times New Roman" w:eastAsia="Times New Roman" w:hAnsi="Times New Roman"/>
          <w:color w:val="000000"/>
          <w:sz w:val="28"/>
          <w:szCs w:val="28"/>
        </w:rPr>
        <w:t>GENERAL.—</w:t>
      </w:r>
      <w:proofErr w:type="gramEnd"/>
      <w:r w:rsidRPr="009B05D7">
        <w:rPr>
          <w:rFonts w:ascii="Times New Roman" w:eastAsia="Times New Roman" w:hAnsi="Times New Roman"/>
          <w:color w:val="000000"/>
          <w:sz w:val="28"/>
          <w:szCs w:val="28"/>
        </w:rPr>
        <w:t>The term ‘renewable energy resource facility’ means—</w:t>
      </w:r>
    </w:p>
    <w:p w14:paraId="7473AA60" w14:textId="1C0D954A"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“(A) any </w:t>
      </w:r>
      <w:r w:rsidR="00D6353B">
        <w:rPr>
          <w:rFonts w:ascii="Times New Roman" w:eastAsia="Times New Roman" w:hAnsi="Times New Roman"/>
          <w:color w:val="000000"/>
          <w:sz w:val="28"/>
          <w:szCs w:val="28"/>
        </w:rPr>
        <w:t xml:space="preserve">newly constructed, improved or expanded </w:t>
      </w:r>
      <w:r w:rsidRPr="009B05D7">
        <w:rPr>
          <w:rFonts w:ascii="Times New Roman" w:eastAsia="Times New Roman" w:hAnsi="Times New Roman"/>
          <w:color w:val="000000"/>
          <w:sz w:val="28"/>
          <w:szCs w:val="28"/>
        </w:rPr>
        <w:t xml:space="preserve">facility </w:t>
      </w:r>
      <w:r w:rsidR="00BF2549">
        <w:rPr>
          <w:rFonts w:ascii="Times New Roman" w:eastAsia="Times New Roman" w:hAnsi="Times New Roman"/>
          <w:color w:val="000000"/>
          <w:sz w:val="28"/>
          <w:szCs w:val="28"/>
        </w:rPr>
        <w:t>the principal purpose of which is</w:t>
      </w:r>
      <w:r w:rsidRPr="009B05D7">
        <w:rPr>
          <w:rFonts w:ascii="Times New Roman" w:eastAsia="Times New Roman" w:hAnsi="Times New Roman"/>
          <w:color w:val="000000"/>
          <w:sz w:val="28"/>
          <w:szCs w:val="28"/>
        </w:rPr>
        <w:t xml:space="preserve"> to produce electric or thermal energy (including a distributed generation facility) from—</w:t>
      </w:r>
    </w:p>
    <w:p w14:paraId="145C2A1A" w14:textId="77777777"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 solar, wind, or geothermal energy,</w:t>
      </w:r>
    </w:p>
    <w:p w14:paraId="2EC7D96D" w14:textId="502507FB"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“(ii) marine and hydrokinetic energy,</w:t>
      </w:r>
    </w:p>
    <w:p w14:paraId="43ECE3FE" w14:textId="774A4657"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“(iii) hydropower,</w:t>
      </w:r>
    </w:p>
    <w:p w14:paraId="71F3665B" w14:textId="410368F6"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“(iv) biogas and solids produced in the </w:t>
      </w:r>
      <w:r w:rsidR="00D8639A">
        <w:rPr>
          <w:rFonts w:ascii="Times New Roman" w:eastAsia="Times New Roman" w:hAnsi="Times New Roman"/>
          <w:color w:val="000000"/>
          <w:sz w:val="28"/>
          <w:szCs w:val="28"/>
        </w:rPr>
        <w:t xml:space="preserve">solid waste and </w:t>
      </w:r>
      <w:r w:rsidRPr="009B05D7">
        <w:rPr>
          <w:rFonts w:ascii="Times New Roman" w:eastAsia="Times New Roman" w:hAnsi="Times New Roman"/>
          <w:color w:val="000000"/>
          <w:sz w:val="28"/>
          <w:szCs w:val="28"/>
        </w:rPr>
        <w:t>wastewater treatment process, or</w:t>
      </w:r>
    </w:p>
    <w:p w14:paraId="21AA9E28" w14:textId="0D69B91E" w:rsidR="00AA733A" w:rsidRPr="009B05D7" w:rsidRDefault="005D27CF"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081B08">
        <w:rPr>
          <w:rFonts w:ascii="Times New Roman" w:eastAsia="Times New Roman" w:hAnsi="Times New Roman"/>
          <w:color w:val="000000"/>
          <w:sz w:val="28"/>
          <w:szCs w:val="28"/>
        </w:rPr>
        <w:t>“(</w:t>
      </w:r>
      <w:r>
        <w:rPr>
          <w:rFonts w:ascii="Times New Roman" w:eastAsia="Times New Roman" w:hAnsi="Times New Roman"/>
          <w:color w:val="000000"/>
          <w:sz w:val="28"/>
          <w:szCs w:val="28"/>
        </w:rPr>
        <w:t>v</w:t>
      </w:r>
      <w:r w:rsidR="00AA733A">
        <w:rPr>
          <w:rFonts w:ascii="Times New Roman" w:eastAsia="Times New Roman" w:hAnsi="Times New Roman"/>
          <w:color w:val="000000"/>
          <w:sz w:val="28"/>
          <w:szCs w:val="28"/>
        </w:rPr>
        <w:t xml:space="preserve">) </w:t>
      </w:r>
      <w:r w:rsidR="006E10FA">
        <w:rPr>
          <w:rFonts w:ascii="Times New Roman" w:eastAsia="Times New Roman" w:hAnsi="Times New Roman"/>
          <w:color w:val="000000"/>
          <w:sz w:val="28"/>
          <w:szCs w:val="28"/>
        </w:rPr>
        <w:t xml:space="preserve">any </w:t>
      </w:r>
      <w:r w:rsidR="00D8639A">
        <w:rPr>
          <w:rFonts w:ascii="Times New Roman" w:eastAsia="Times New Roman" w:hAnsi="Times New Roman"/>
          <w:color w:val="000000"/>
          <w:sz w:val="28"/>
          <w:szCs w:val="28"/>
        </w:rPr>
        <w:t xml:space="preserve">other </w:t>
      </w:r>
      <w:r w:rsidR="006E10FA">
        <w:rPr>
          <w:rFonts w:ascii="Times New Roman" w:eastAsia="Times New Roman" w:hAnsi="Times New Roman"/>
          <w:color w:val="000000"/>
          <w:sz w:val="28"/>
          <w:szCs w:val="28"/>
        </w:rPr>
        <w:t xml:space="preserve">source that does not </w:t>
      </w:r>
      <w:r w:rsidR="00AC3195">
        <w:rPr>
          <w:rFonts w:ascii="Times New Roman" w:eastAsia="Times New Roman" w:hAnsi="Times New Roman"/>
          <w:color w:val="000000"/>
          <w:sz w:val="28"/>
          <w:szCs w:val="28"/>
        </w:rPr>
        <w:t xml:space="preserve">emit greenhouse gases in the production of electric or thermal energy. </w:t>
      </w:r>
    </w:p>
    <w:p w14:paraId="298229FE" w14:textId="777961DA" w:rsidR="00387496" w:rsidRDefault="001163A0" w:rsidP="004F6BFC">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387496">
        <w:rPr>
          <w:rFonts w:ascii="Times New Roman" w:eastAsia="Times New Roman" w:hAnsi="Times New Roman"/>
          <w:color w:val="000000"/>
          <w:sz w:val="28"/>
          <w:szCs w:val="28"/>
        </w:rPr>
        <w:t xml:space="preserve">“(B)” any </w:t>
      </w:r>
      <w:r w:rsidR="008C6110">
        <w:rPr>
          <w:rFonts w:ascii="Times New Roman" w:eastAsia="Times New Roman" w:hAnsi="Times New Roman"/>
          <w:color w:val="000000"/>
          <w:sz w:val="28"/>
          <w:szCs w:val="28"/>
        </w:rPr>
        <w:t xml:space="preserve">energy storage </w:t>
      </w:r>
      <w:r w:rsidR="00387496">
        <w:rPr>
          <w:rFonts w:ascii="Times New Roman" w:eastAsia="Times New Roman" w:hAnsi="Times New Roman"/>
          <w:color w:val="000000"/>
          <w:sz w:val="28"/>
          <w:szCs w:val="28"/>
        </w:rPr>
        <w:t xml:space="preserve">facility </w:t>
      </w:r>
      <w:r w:rsidR="00BF2549">
        <w:rPr>
          <w:rFonts w:ascii="Times New Roman" w:eastAsia="Times New Roman" w:hAnsi="Times New Roman"/>
          <w:color w:val="000000"/>
          <w:sz w:val="28"/>
          <w:szCs w:val="28"/>
        </w:rPr>
        <w:t>the principal purpose of which is</w:t>
      </w:r>
      <w:r w:rsidR="00387496">
        <w:rPr>
          <w:rFonts w:ascii="Times New Roman" w:eastAsia="Times New Roman" w:hAnsi="Times New Roman"/>
          <w:color w:val="000000"/>
          <w:sz w:val="28"/>
          <w:szCs w:val="28"/>
        </w:rPr>
        <w:t xml:space="preserve"> to </w:t>
      </w:r>
      <w:r w:rsidR="006F13E6">
        <w:rPr>
          <w:rFonts w:ascii="Times New Roman" w:eastAsia="Times New Roman" w:hAnsi="Times New Roman"/>
          <w:color w:val="000000"/>
          <w:sz w:val="28"/>
          <w:szCs w:val="28"/>
        </w:rPr>
        <w:t>store energy</w:t>
      </w:r>
      <w:r w:rsidR="00387496">
        <w:rPr>
          <w:rFonts w:ascii="Times New Roman" w:eastAsia="Times New Roman" w:hAnsi="Times New Roman"/>
          <w:color w:val="000000"/>
          <w:sz w:val="28"/>
          <w:szCs w:val="28"/>
        </w:rPr>
        <w:t xml:space="preserve"> produced by facilities referred to in subparagraph (A)</w:t>
      </w:r>
      <w:r>
        <w:rPr>
          <w:rFonts w:ascii="Times New Roman" w:eastAsia="Times New Roman" w:hAnsi="Times New Roman"/>
          <w:color w:val="000000"/>
          <w:sz w:val="28"/>
          <w:szCs w:val="28"/>
        </w:rPr>
        <w:t>]</w:t>
      </w:r>
      <w:r w:rsidR="00387496">
        <w:rPr>
          <w:rFonts w:ascii="Times New Roman" w:eastAsia="Times New Roman" w:hAnsi="Times New Roman"/>
          <w:color w:val="000000"/>
          <w:sz w:val="28"/>
          <w:szCs w:val="28"/>
        </w:rPr>
        <w:t xml:space="preserve"> </w:t>
      </w:r>
    </w:p>
    <w:p w14:paraId="0191B75D" w14:textId="06ABD7EB"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sidR="00E6157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r w:rsidR="00387496">
        <w:rPr>
          <w:rFonts w:ascii="Times New Roman" w:eastAsia="Times New Roman" w:hAnsi="Times New Roman"/>
          <w:color w:val="000000"/>
          <w:sz w:val="28"/>
          <w:szCs w:val="28"/>
        </w:rPr>
        <w:t>C</w:t>
      </w:r>
      <w:r w:rsidRPr="009B05D7">
        <w:rPr>
          <w:rFonts w:ascii="Times New Roman" w:eastAsia="Times New Roman" w:hAnsi="Times New Roman"/>
          <w:color w:val="000000"/>
          <w:sz w:val="28"/>
          <w:szCs w:val="28"/>
        </w:rPr>
        <w:t>)</w:t>
      </w:r>
      <w:r w:rsidR="00E6157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any </w:t>
      </w:r>
      <w:r w:rsidR="00D41635">
        <w:rPr>
          <w:rFonts w:ascii="Times New Roman" w:eastAsia="Times New Roman" w:hAnsi="Times New Roman"/>
          <w:color w:val="000000"/>
          <w:sz w:val="28"/>
          <w:szCs w:val="28"/>
        </w:rPr>
        <w:t xml:space="preserve">other </w:t>
      </w:r>
      <w:r w:rsidRPr="009B05D7">
        <w:rPr>
          <w:rFonts w:ascii="Times New Roman" w:eastAsia="Times New Roman" w:hAnsi="Times New Roman"/>
          <w:color w:val="000000"/>
          <w:sz w:val="28"/>
          <w:szCs w:val="28"/>
        </w:rPr>
        <w:t xml:space="preserve">facility </w:t>
      </w:r>
      <w:r w:rsidR="00BF2549">
        <w:rPr>
          <w:rFonts w:ascii="Times New Roman" w:eastAsia="Times New Roman" w:hAnsi="Times New Roman"/>
          <w:color w:val="000000"/>
          <w:sz w:val="28"/>
          <w:szCs w:val="28"/>
        </w:rPr>
        <w:t>the principal purpose of which is</w:t>
      </w:r>
      <w:r w:rsidRPr="009B05D7">
        <w:rPr>
          <w:rFonts w:ascii="Times New Roman" w:eastAsia="Times New Roman" w:hAnsi="Times New Roman"/>
          <w:color w:val="000000"/>
          <w:sz w:val="28"/>
          <w:szCs w:val="28"/>
        </w:rPr>
        <w:t xml:space="preserve"> to produce biogas</w:t>
      </w:r>
      <w:r w:rsidR="00D11656">
        <w:rPr>
          <w:rFonts w:ascii="Times New Roman" w:eastAsia="Times New Roman" w:hAnsi="Times New Roman"/>
          <w:color w:val="000000"/>
          <w:sz w:val="28"/>
          <w:szCs w:val="28"/>
        </w:rPr>
        <w:t xml:space="preserve"> or </w:t>
      </w:r>
      <w:r w:rsidR="00E114C3">
        <w:rPr>
          <w:rFonts w:ascii="Times New Roman" w:eastAsia="Times New Roman" w:hAnsi="Times New Roman"/>
          <w:color w:val="000000"/>
          <w:sz w:val="28"/>
          <w:szCs w:val="28"/>
        </w:rPr>
        <w:t xml:space="preserve">advanced </w:t>
      </w:r>
      <w:r w:rsidR="00D11656">
        <w:rPr>
          <w:rFonts w:ascii="Times New Roman" w:eastAsia="Times New Roman" w:hAnsi="Times New Roman"/>
          <w:color w:val="000000"/>
          <w:sz w:val="28"/>
          <w:szCs w:val="28"/>
        </w:rPr>
        <w:t>biofuels</w:t>
      </w:r>
      <w:r w:rsidRPr="009B05D7">
        <w:rPr>
          <w:rFonts w:ascii="Times New Roman" w:eastAsia="Times New Roman" w:hAnsi="Times New Roman"/>
          <w:color w:val="000000"/>
          <w:sz w:val="28"/>
          <w:szCs w:val="28"/>
        </w:rPr>
        <w:t>, or</w:t>
      </w:r>
    </w:p>
    <w:p w14:paraId="4E342634" w14:textId="0986FF42" w:rsid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sidR="00E6157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r w:rsidR="00387496">
        <w:rPr>
          <w:rFonts w:ascii="Times New Roman" w:eastAsia="Times New Roman" w:hAnsi="Times New Roman"/>
          <w:color w:val="000000"/>
          <w:sz w:val="28"/>
          <w:szCs w:val="28"/>
        </w:rPr>
        <w:t>D</w:t>
      </w:r>
      <w:r w:rsidRPr="009B05D7">
        <w:rPr>
          <w:rFonts w:ascii="Times New Roman" w:eastAsia="Times New Roman" w:hAnsi="Times New Roman"/>
          <w:color w:val="000000"/>
          <w:sz w:val="28"/>
          <w:szCs w:val="28"/>
        </w:rPr>
        <w:t>)</w:t>
      </w:r>
      <w:r w:rsidR="00E6157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any facility or project </w:t>
      </w:r>
      <w:r w:rsidR="00BF2549">
        <w:rPr>
          <w:rFonts w:ascii="Times New Roman" w:eastAsia="Times New Roman" w:hAnsi="Times New Roman"/>
          <w:color w:val="000000"/>
          <w:sz w:val="28"/>
          <w:szCs w:val="28"/>
        </w:rPr>
        <w:t>the principal purpose of which is</w:t>
      </w:r>
      <w:r w:rsidRPr="009B05D7">
        <w:rPr>
          <w:rFonts w:ascii="Times New Roman" w:eastAsia="Times New Roman" w:hAnsi="Times New Roman"/>
          <w:color w:val="000000"/>
          <w:sz w:val="28"/>
          <w:szCs w:val="28"/>
        </w:rPr>
        <w:t xml:space="preserve"> the manufacture of </w:t>
      </w:r>
      <w:r w:rsidR="006A1530">
        <w:rPr>
          <w:rFonts w:ascii="Times New Roman" w:eastAsia="Times New Roman" w:hAnsi="Times New Roman"/>
          <w:color w:val="000000"/>
          <w:sz w:val="28"/>
          <w:szCs w:val="28"/>
        </w:rPr>
        <w:t xml:space="preserve">equipment used in the </w:t>
      </w:r>
      <w:r w:rsidRPr="009B05D7">
        <w:rPr>
          <w:rFonts w:ascii="Times New Roman" w:eastAsia="Times New Roman" w:hAnsi="Times New Roman"/>
          <w:color w:val="000000"/>
          <w:sz w:val="28"/>
          <w:szCs w:val="28"/>
        </w:rPr>
        <w:t>facilities referred to in subparagraph (A)</w:t>
      </w:r>
      <w:r w:rsidR="00387496">
        <w:rPr>
          <w:rFonts w:ascii="Times New Roman" w:eastAsia="Times New Roman" w:hAnsi="Times New Roman"/>
          <w:color w:val="000000"/>
          <w:sz w:val="28"/>
          <w:szCs w:val="28"/>
        </w:rPr>
        <w:t xml:space="preserve">, </w:t>
      </w:r>
      <w:r w:rsidR="00E43534">
        <w:rPr>
          <w:rFonts w:ascii="Times New Roman" w:eastAsia="Times New Roman" w:hAnsi="Times New Roman"/>
          <w:color w:val="000000"/>
          <w:sz w:val="28"/>
          <w:szCs w:val="28"/>
        </w:rPr>
        <w:t>[</w:t>
      </w:r>
      <w:r w:rsidR="00387496">
        <w:rPr>
          <w:rFonts w:ascii="Times New Roman" w:eastAsia="Times New Roman" w:hAnsi="Times New Roman"/>
          <w:color w:val="000000"/>
          <w:sz w:val="28"/>
          <w:szCs w:val="28"/>
        </w:rPr>
        <w:t>(B)</w:t>
      </w:r>
      <w:r w:rsidRPr="009B05D7">
        <w:rPr>
          <w:rFonts w:ascii="Times New Roman" w:eastAsia="Times New Roman" w:hAnsi="Times New Roman"/>
          <w:color w:val="000000"/>
          <w:sz w:val="28"/>
          <w:szCs w:val="28"/>
        </w:rPr>
        <w:t xml:space="preserve"> or (</w:t>
      </w:r>
      <w:r w:rsidR="00387496">
        <w:rPr>
          <w:rFonts w:ascii="Times New Roman" w:eastAsia="Times New Roman" w:hAnsi="Times New Roman"/>
          <w:color w:val="000000"/>
          <w:sz w:val="28"/>
          <w:szCs w:val="28"/>
        </w:rPr>
        <w:t>C</w:t>
      </w:r>
      <w:r w:rsidRPr="009B05D7">
        <w:rPr>
          <w:rFonts w:ascii="Times New Roman" w:eastAsia="Times New Roman" w:hAnsi="Times New Roman"/>
          <w:color w:val="000000"/>
          <w:sz w:val="28"/>
          <w:szCs w:val="28"/>
        </w:rPr>
        <w:t>)</w:t>
      </w:r>
      <w:r w:rsidR="00E6157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p>
    <w:p w14:paraId="41AA744E" w14:textId="77777777" w:rsidR="00D02A84" w:rsidRDefault="00D02A84" w:rsidP="00D02A84">
      <w:pPr>
        <w:spacing w:before="100" w:beforeAutospacing="1" w:line="240" w:lineRule="auto"/>
        <w:rPr>
          <w:rFonts w:ascii="Times New Roman" w:eastAsia="Times New Roman" w:hAnsi="Times New Roman"/>
          <w:b/>
          <w:i/>
          <w:color w:val="000000"/>
          <w:sz w:val="24"/>
          <w:szCs w:val="24"/>
        </w:rPr>
      </w:pPr>
      <w:r w:rsidRPr="00B46E7B">
        <w:rPr>
          <w:rFonts w:ascii="Times New Roman" w:eastAsia="Times New Roman" w:hAnsi="Times New Roman"/>
          <w:b/>
          <w:i/>
          <w:color w:val="000000"/>
          <w:sz w:val="24"/>
          <w:szCs w:val="24"/>
        </w:rPr>
        <w:t>C</w:t>
      </w:r>
      <w:r>
        <w:rPr>
          <w:rFonts w:ascii="Times New Roman" w:eastAsia="Times New Roman" w:hAnsi="Times New Roman"/>
          <w:b/>
          <w:i/>
          <w:color w:val="000000"/>
          <w:sz w:val="24"/>
          <w:szCs w:val="24"/>
        </w:rPr>
        <w:t>omment</w:t>
      </w:r>
      <w:r w:rsidRPr="00B46E7B">
        <w:rPr>
          <w:rFonts w:ascii="Times New Roman" w:eastAsia="Times New Roman" w:hAnsi="Times New Roman"/>
          <w:b/>
          <w:i/>
          <w:color w:val="000000"/>
          <w:sz w:val="24"/>
          <w:szCs w:val="24"/>
        </w:rPr>
        <w:t xml:space="preserve">:  </w:t>
      </w:r>
    </w:p>
    <w:p w14:paraId="433CAA5B" w14:textId="77777777" w:rsidR="00D02A84" w:rsidRPr="006E1E2A" w:rsidRDefault="00D02A84" w:rsidP="006E1E2A">
      <w:pPr>
        <w:spacing w:line="240" w:lineRule="auto"/>
        <w:ind w:firstLine="720"/>
        <w:rPr>
          <w:rFonts w:ascii="Times New Roman" w:eastAsia="Times New Roman" w:hAnsi="Times New Roman"/>
          <w:b/>
          <w:i/>
          <w:color w:val="000000"/>
          <w:sz w:val="24"/>
          <w:szCs w:val="24"/>
        </w:rPr>
      </w:pPr>
      <w:r>
        <w:rPr>
          <w:rFonts w:ascii="Times New Roman" w:eastAsia="Times New Roman" w:hAnsi="Times New Roman"/>
          <w:i/>
          <w:color w:val="000000"/>
          <w:sz w:val="24"/>
          <w:szCs w:val="24"/>
        </w:rPr>
        <w:lastRenderedPageBreak/>
        <w:t>The most common categories of renewable energy technology are included in subsection</w:t>
      </w:r>
      <w:r w:rsidR="00C852DD">
        <w:rPr>
          <w:rFonts w:ascii="Times New Roman" w:eastAsia="Times New Roman" w:hAnsi="Times New Roman"/>
          <w:i/>
          <w:color w:val="000000"/>
          <w:sz w:val="24"/>
          <w:szCs w:val="24"/>
        </w:rPr>
        <w:t>s</w:t>
      </w:r>
      <w:r>
        <w:rPr>
          <w:rFonts w:ascii="Times New Roman" w:eastAsia="Times New Roman" w:hAnsi="Times New Roman"/>
          <w:i/>
          <w:color w:val="000000"/>
          <w:sz w:val="24"/>
          <w:szCs w:val="24"/>
        </w:rPr>
        <w:t xml:space="preserve"> (n)(1)(A)(i) through (iv).  To avoid excluding any new or less common technologies, subsection (n)(1)(A)(v) is included to generically cover any technology that</w:t>
      </w:r>
      <w:r w:rsidR="002B7D0C">
        <w:rPr>
          <w:rFonts w:ascii="Times New Roman" w:eastAsia="Times New Roman" w:hAnsi="Times New Roman"/>
          <w:i/>
          <w:color w:val="000000"/>
          <w:sz w:val="24"/>
          <w:szCs w:val="24"/>
        </w:rPr>
        <w:t xml:space="preserve"> produces electric or thermal energy without emitting greenhouse gases.  Although nuclear energy is not identified in the categories listed in </w:t>
      </w:r>
      <w:r w:rsidR="00C852DD">
        <w:rPr>
          <w:rFonts w:ascii="Times New Roman" w:eastAsia="Times New Roman" w:hAnsi="Times New Roman"/>
          <w:i/>
          <w:color w:val="000000"/>
          <w:sz w:val="24"/>
          <w:szCs w:val="24"/>
        </w:rPr>
        <w:t xml:space="preserve">subsections </w:t>
      </w:r>
      <w:r w:rsidR="002B7D0C">
        <w:rPr>
          <w:rFonts w:ascii="Times New Roman" w:eastAsia="Times New Roman" w:hAnsi="Times New Roman"/>
          <w:i/>
          <w:color w:val="000000"/>
          <w:sz w:val="24"/>
          <w:szCs w:val="24"/>
        </w:rPr>
        <w:t xml:space="preserve">(n)(1)(A)(i) through (iv) and was not included in S.3336, nuclear energy would be covered </w:t>
      </w:r>
      <w:r w:rsidR="00EB398C">
        <w:rPr>
          <w:rFonts w:ascii="Times New Roman" w:eastAsia="Times New Roman" w:hAnsi="Times New Roman"/>
          <w:i/>
          <w:color w:val="000000"/>
          <w:sz w:val="24"/>
          <w:szCs w:val="24"/>
        </w:rPr>
        <w:t xml:space="preserve">by the catchall in subsection </w:t>
      </w:r>
      <w:r w:rsidR="002B7D0C">
        <w:rPr>
          <w:rFonts w:ascii="Times New Roman" w:eastAsia="Times New Roman" w:hAnsi="Times New Roman"/>
          <w:i/>
          <w:color w:val="000000"/>
          <w:sz w:val="24"/>
          <w:szCs w:val="24"/>
        </w:rPr>
        <w:t>(n)(1)(A)(v).</w:t>
      </w:r>
      <w:r w:rsidR="00EB398C">
        <w:rPr>
          <w:rFonts w:ascii="Times New Roman" w:eastAsia="Times New Roman" w:hAnsi="Times New Roman"/>
          <w:i/>
          <w:color w:val="000000"/>
          <w:sz w:val="24"/>
          <w:szCs w:val="24"/>
        </w:rPr>
        <w:t xml:space="preserve">  Increased deployment of nuclear energy is an essential component of two of the four deep decarbonization scenarios in LPDD—the mixed scenario and high nuclear scenario (see LPDD p. 26 and Ch. 21).</w:t>
      </w:r>
      <w:r w:rsidR="00380D76">
        <w:rPr>
          <w:rFonts w:ascii="Times New Roman" w:eastAsia="Times New Roman" w:hAnsi="Times New Roman"/>
          <w:i/>
          <w:color w:val="000000"/>
          <w:sz w:val="24"/>
          <w:szCs w:val="24"/>
        </w:rPr>
        <w:t xml:space="preserve">  S.3336 also included biomass as a category of renewable energy eligible for tax-exempt treatment; however, </w:t>
      </w:r>
      <w:r w:rsidR="00E61579">
        <w:rPr>
          <w:rFonts w:ascii="Times New Roman" w:eastAsia="Times New Roman" w:hAnsi="Times New Roman"/>
          <w:i/>
          <w:color w:val="000000"/>
          <w:sz w:val="24"/>
          <w:szCs w:val="24"/>
        </w:rPr>
        <w:t xml:space="preserve">the LPDD considers </w:t>
      </w:r>
      <w:r w:rsidR="006B7612">
        <w:rPr>
          <w:rFonts w:ascii="Times New Roman" w:eastAsia="Times New Roman" w:hAnsi="Times New Roman"/>
          <w:i/>
          <w:color w:val="000000"/>
          <w:sz w:val="24"/>
          <w:szCs w:val="24"/>
        </w:rPr>
        <w:t xml:space="preserve">the better use of </w:t>
      </w:r>
      <w:r w:rsidR="00E61579">
        <w:rPr>
          <w:rFonts w:ascii="Times New Roman" w:eastAsia="Times New Roman" w:hAnsi="Times New Roman"/>
          <w:i/>
          <w:color w:val="000000"/>
          <w:sz w:val="24"/>
          <w:szCs w:val="24"/>
        </w:rPr>
        <w:t xml:space="preserve">biomass to be as a feedstock for substitutes to diesel and natural gas rather than as a fuel source for the generation of electricity (see </w:t>
      </w:r>
      <w:r w:rsidR="00E43534">
        <w:rPr>
          <w:rFonts w:ascii="Times New Roman" w:eastAsia="Times New Roman" w:hAnsi="Times New Roman"/>
          <w:i/>
          <w:color w:val="000000"/>
          <w:sz w:val="24"/>
          <w:szCs w:val="24"/>
        </w:rPr>
        <w:t xml:space="preserve">LPDD </w:t>
      </w:r>
      <w:r w:rsidR="00E61579">
        <w:rPr>
          <w:rFonts w:ascii="Times New Roman" w:eastAsia="Times New Roman" w:hAnsi="Times New Roman"/>
          <w:i/>
          <w:color w:val="000000"/>
          <w:sz w:val="24"/>
          <w:szCs w:val="24"/>
        </w:rPr>
        <w:t>p. 33).</w:t>
      </w:r>
      <w:r w:rsidR="002B7D0C">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 xml:space="preserve"> </w:t>
      </w:r>
    </w:p>
    <w:p w14:paraId="09602C9E" w14:textId="77777777" w:rsidR="000076C8" w:rsidRPr="006E1E2A" w:rsidRDefault="008B5E02" w:rsidP="00D02A84">
      <w:pPr>
        <w:spacing w:before="100" w:beforeAutospacing="1" w:line="240" w:lineRule="auto"/>
        <w:rPr>
          <w:rFonts w:ascii="Times New Roman" w:eastAsia="Times New Roman" w:hAnsi="Times New Roman"/>
          <w:b/>
          <w:i/>
          <w:color w:val="000000"/>
          <w:sz w:val="24"/>
          <w:szCs w:val="24"/>
        </w:rPr>
      </w:pPr>
      <w:r w:rsidRPr="006E1E2A">
        <w:rPr>
          <w:rFonts w:ascii="Times New Roman" w:eastAsia="Times New Roman" w:hAnsi="Times New Roman"/>
          <w:b/>
          <w:i/>
          <w:color w:val="000000"/>
          <w:sz w:val="24"/>
          <w:szCs w:val="24"/>
        </w:rPr>
        <w:t>C</w:t>
      </w:r>
      <w:r w:rsidR="00D02A84">
        <w:rPr>
          <w:rFonts w:ascii="Times New Roman" w:eastAsia="Times New Roman" w:hAnsi="Times New Roman"/>
          <w:b/>
          <w:i/>
          <w:color w:val="000000"/>
          <w:sz w:val="24"/>
          <w:szCs w:val="24"/>
        </w:rPr>
        <w:t>omment</w:t>
      </w:r>
      <w:r w:rsidRPr="006E1E2A">
        <w:rPr>
          <w:rFonts w:ascii="Times New Roman" w:eastAsia="Times New Roman" w:hAnsi="Times New Roman"/>
          <w:b/>
          <w:i/>
          <w:color w:val="000000"/>
          <w:sz w:val="24"/>
          <w:szCs w:val="24"/>
        </w:rPr>
        <w:t xml:space="preserve">:  </w:t>
      </w:r>
    </w:p>
    <w:p w14:paraId="499C6EC8" w14:textId="31DBF2E0" w:rsidR="006B7612" w:rsidRDefault="000076C8" w:rsidP="00377AFF">
      <w:pPr>
        <w:spacing w:line="240" w:lineRule="auto"/>
        <w:ind w:firstLine="720"/>
        <w:rPr>
          <w:rFonts w:ascii="Times New Roman" w:eastAsia="Times New Roman" w:hAnsi="Times New Roman"/>
          <w:i/>
          <w:color w:val="000000"/>
          <w:sz w:val="24"/>
          <w:szCs w:val="24"/>
        </w:rPr>
      </w:pPr>
      <w:r w:rsidRPr="006E1E2A">
        <w:rPr>
          <w:rFonts w:ascii="Times New Roman" w:eastAsia="Times New Roman" w:hAnsi="Times New Roman"/>
          <w:i/>
          <w:color w:val="000000"/>
          <w:sz w:val="24"/>
          <w:szCs w:val="24"/>
        </w:rPr>
        <w:t>“</w:t>
      </w:r>
      <w:r w:rsidR="008B5E02" w:rsidRPr="006E1E2A">
        <w:rPr>
          <w:rFonts w:ascii="Times New Roman" w:eastAsia="Times New Roman" w:hAnsi="Times New Roman"/>
          <w:i/>
          <w:color w:val="000000"/>
          <w:sz w:val="24"/>
          <w:szCs w:val="24"/>
        </w:rPr>
        <w:t xml:space="preserve">Energy storage facility” </w:t>
      </w:r>
      <w:r w:rsidR="00566AE6">
        <w:rPr>
          <w:rFonts w:ascii="Times New Roman" w:eastAsia="Times New Roman" w:hAnsi="Times New Roman"/>
          <w:i/>
          <w:color w:val="000000"/>
          <w:sz w:val="24"/>
          <w:szCs w:val="24"/>
        </w:rPr>
        <w:t xml:space="preserve">in the above subsection (B) is bracketed because an alternative </w:t>
      </w:r>
      <w:r w:rsidR="00D8639A">
        <w:rPr>
          <w:rFonts w:ascii="Times New Roman" w:eastAsia="Times New Roman" w:hAnsi="Times New Roman"/>
          <w:i/>
          <w:color w:val="000000"/>
          <w:sz w:val="24"/>
          <w:szCs w:val="24"/>
        </w:rPr>
        <w:t xml:space="preserve">preferred and significantly broader </w:t>
      </w:r>
      <w:r w:rsidR="00566AE6">
        <w:rPr>
          <w:rFonts w:ascii="Times New Roman" w:eastAsia="Times New Roman" w:hAnsi="Times New Roman"/>
          <w:i/>
          <w:color w:val="000000"/>
          <w:sz w:val="24"/>
          <w:szCs w:val="24"/>
        </w:rPr>
        <w:t>option is included in Section 142(</w:t>
      </w:r>
      <w:r w:rsidR="001E7D6E">
        <w:rPr>
          <w:rFonts w:ascii="Times New Roman" w:eastAsia="Times New Roman" w:hAnsi="Times New Roman"/>
          <w:i/>
          <w:color w:val="000000"/>
          <w:sz w:val="24"/>
          <w:szCs w:val="24"/>
        </w:rPr>
        <w:t>r</w:t>
      </w:r>
      <w:r w:rsidR="00566AE6">
        <w:rPr>
          <w:rFonts w:ascii="Times New Roman" w:eastAsia="Times New Roman" w:hAnsi="Times New Roman"/>
          <w:i/>
          <w:color w:val="000000"/>
          <w:sz w:val="24"/>
          <w:szCs w:val="24"/>
        </w:rPr>
        <w:t>) below.  A</w:t>
      </w:r>
      <w:r w:rsidR="008B5E02" w:rsidRPr="006E1E2A">
        <w:rPr>
          <w:rFonts w:ascii="Times New Roman" w:eastAsia="Times New Roman" w:hAnsi="Times New Roman"/>
          <w:i/>
          <w:color w:val="000000"/>
          <w:sz w:val="24"/>
          <w:szCs w:val="24"/>
        </w:rPr>
        <w:t xml:space="preserve">s included </w:t>
      </w:r>
      <w:r w:rsidR="00566AE6">
        <w:rPr>
          <w:rFonts w:ascii="Times New Roman" w:eastAsia="Times New Roman" w:hAnsi="Times New Roman"/>
          <w:i/>
          <w:color w:val="000000"/>
          <w:sz w:val="24"/>
          <w:szCs w:val="24"/>
        </w:rPr>
        <w:t xml:space="preserve">here, </w:t>
      </w:r>
      <w:r w:rsidR="008B5E02" w:rsidRPr="006E1E2A">
        <w:rPr>
          <w:rFonts w:ascii="Times New Roman" w:eastAsia="Times New Roman" w:hAnsi="Times New Roman"/>
          <w:i/>
          <w:color w:val="000000"/>
          <w:sz w:val="24"/>
          <w:szCs w:val="24"/>
        </w:rPr>
        <w:t xml:space="preserve">the electricity </w:t>
      </w:r>
      <w:r w:rsidR="00566AE6">
        <w:rPr>
          <w:rFonts w:ascii="Times New Roman" w:eastAsia="Times New Roman" w:hAnsi="Times New Roman"/>
          <w:i/>
          <w:color w:val="000000"/>
          <w:sz w:val="24"/>
          <w:szCs w:val="24"/>
        </w:rPr>
        <w:t xml:space="preserve">used to charge the energy storage facility must be from a </w:t>
      </w:r>
      <w:r w:rsidR="008B5E02" w:rsidRPr="006E1E2A">
        <w:rPr>
          <w:rFonts w:ascii="Times New Roman" w:eastAsia="Times New Roman" w:hAnsi="Times New Roman"/>
          <w:i/>
          <w:color w:val="000000"/>
          <w:sz w:val="24"/>
          <w:szCs w:val="24"/>
        </w:rPr>
        <w:t xml:space="preserve">renewable energy resource facility described in part (A).  </w:t>
      </w:r>
      <w:r w:rsidR="00D8639A">
        <w:rPr>
          <w:rFonts w:ascii="Times New Roman" w:eastAsia="Times New Roman" w:hAnsi="Times New Roman"/>
          <w:i/>
          <w:color w:val="000000"/>
          <w:sz w:val="24"/>
          <w:szCs w:val="24"/>
        </w:rPr>
        <w:t xml:space="preserve">This would tightly limit options for deployment of energy storage.  </w:t>
      </w:r>
      <w:r w:rsidR="008B5E02" w:rsidRPr="006E1E2A">
        <w:rPr>
          <w:rFonts w:ascii="Times New Roman" w:eastAsia="Times New Roman" w:hAnsi="Times New Roman"/>
          <w:i/>
          <w:color w:val="000000"/>
          <w:sz w:val="24"/>
          <w:szCs w:val="24"/>
        </w:rPr>
        <w:t xml:space="preserve">Any energy storage facility charging from grid power, which includes electricity from both renewable and non-renewable sources, would not </w:t>
      </w:r>
      <w:r w:rsidR="00E43534">
        <w:rPr>
          <w:rFonts w:ascii="Times New Roman" w:eastAsia="Times New Roman" w:hAnsi="Times New Roman"/>
          <w:i/>
          <w:color w:val="000000"/>
          <w:sz w:val="24"/>
          <w:szCs w:val="24"/>
        </w:rPr>
        <w:t xml:space="preserve">satisfy </w:t>
      </w:r>
      <w:r w:rsidR="008B5E02" w:rsidRPr="006E1E2A">
        <w:rPr>
          <w:rFonts w:ascii="Times New Roman" w:eastAsia="Times New Roman" w:hAnsi="Times New Roman"/>
          <w:i/>
          <w:color w:val="000000"/>
          <w:sz w:val="24"/>
          <w:szCs w:val="24"/>
        </w:rPr>
        <w:t xml:space="preserve">this requirement.  </w:t>
      </w:r>
      <w:r w:rsidR="002D5D26" w:rsidRPr="006E1E2A">
        <w:rPr>
          <w:rFonts w:ascii="Times New Roman" w:eastAsia="Times New Roman" w:hAnsi="Times New Roman"/>
          <w:i/>
          <w:color w:val="000000"/>
          <w:sz w:val="24"/>
          <w:szCs w:val="24"/>
        </w:rPr>
        <w:t>In addition, b</w:t>
      </w:r>
      <w:r w:rsidR="008B5E02" w:rsidRPr="006E1E2A">
        <w:rPr>
          <w:rFonts w:ascii="Times New Roman" w:eastAsia="Times New Roman" w:hAnsi="Times New Roman"/>
          <w:i/>
          <w:color w:val="000000"/>
          <w:sz w:val="24"/>
          <w:szCs w:val="24"/>
        </w:rPr>
        <w:t xml:space="preserve">ecause any energy storage facility </w:t>
      </w:r>
      <w:r w:rsidR="00E43534">
        <w:rPr>
          <w:rFonts w:ascii="Times New Roman" w:eastAsia="Times New Roman" w:hAnsi="Times New Roman"/>
          <w:i/>
          <w:color w:val="000000"/>
          <w:sz w:val="24"/>
          <w:szCs w:val="24"/>
        </w:rPr>
        <w:t xml:space="preserve">satisfying </w:t>
      </w:r>
      <w:r w:rsidR="008B5E02" w:rsidRPr="006E1E2A">
        <w:rPr>
          <w:rFonts w:ascii="Times New Roman" w:eastAsia="Times New Roman" w:hAnsi="Times New Roman"/>
          <w:i/>
          <w:color w:val="000000"/>
          <w:sz w:val="24"/>
          <w:szCs w:val="24"/>
        </w:rPr>
        <w:t xml:space="preserve">this requirement would likely need to charge directly from the renewable energy resources facility, the energy storage facility would need to be co-located with </w:t>
      </w:r>
      <w:r w:rsidR="002D5D26" w:rsidRPr="006E1E2A">
        <w:rPr>
          <w:rFonts w:ascii="Times New Roman" w:eastAsia="Times New Roman" w:hAnsi="Times New Roman"/>
          <w:i/>
          <w:color w:val="000000"/>
          <w:sz w:val="24"/>
          <w:szCs w:val="24"/>
        </w:rPr>
        <w:t xml:space="preserve">the </w:t>
      </w:r>
      <w:r w:rsidR="008B5E02" w:rsidRPr="006E1E2A">
        <w:rPr>
          <w:rFonts w:ascii="Times New Roman" w:eastAsia="Times New Roman" w:hAnsi="Times New Roman"/>
          <w:i/>
          <w:color w:val="000000"/>
          <w:sz w:val="24"/>
          <w:szCs w:val="24"/>
        </w:rPr>
        <w:t>renewable energy resource facility</w:t>
      </w:r>
      <w:r w:rsidR="002D5D26" w:rsidRPr="006E1E2A">
        <w:rPr>
          <w:rFonts w:ascii="Times New Roman" w:eastAsia="Times New Roman" w:hAnsi="Times New Roman"/>
          <w:i/>
          <w:color w:val="000000"/>
          <w:sz w:val="24"/>
          <w:szCs w:val="24"/>
        </w:rPr>
        <w:t>.  This would favor energy storage technologies that are relatively mobile, such as battery energy storage and flywheels, over those that are not, such as pumped hydro and compressed air energy storage.</w:t>
      </w:r>
      <w:r w:rsidR="006B7612">
        <w:rPr>
          <w:rFonts w:ascii="Times New Roman" w:eastAsia="Times New Roman" w:hAnsi="Times New Roman"/>
          <w:i/>
          <w:color w:val="000000"/>
          <w:sz w:val="24"/>
          <w:szCs w:val="24"/>
        </w:rPr>
        <w:t xml:space="preserve">  </w:t>
      </w:r>
    </w:p>
    <w:p w14:paraId="1152D024" w14:textId="755DDCFE" w:rsidR="008B5E02" w:rsidRPr="006E1E2A" w:rsidRDefault="006B7612" w:rsidP="006E1E2A">
      <w:pPr>
        <w:spacing w:line="240" w:lineRule="auto"/>
        <w:ind w:firstLine="720"/>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Note that if </w:t>
      </w:r>
      <w:r w:rsidR="00D8639A">
        <w:rPr>
          <w:rFonts w:ascii="Times New Roman" w:eastAsia="Times New Roman" w:hAnsi="Times New Roman"/>
          <w:i/>
          <w:color w:val="000000"/>
          <w:sz w:val="24"/>
          <w:szCs w:val="24"/>
        </w:rPr>
        <w:t xml:space="preserve">the alternative preferred option reflected in </w:t>
      </w:r>
      <w:r>
        <w:rPr>
          <w:rFonts w:ascii="Times New Roman" w:eastAsia="Times New Roman" w:hAnsi="Times New Roman"/>
          <w:i/>
          <w:color w:val="000000"/>
          <w:sz w:val="24"/>
          <w:szCs w:val="24"/>
        </w:rPr>
        <w:t>Section 142(</w:t>
      </w:r>
      <w:r w:rsidR="001E7D6E">
        <w:rPr>
          <w:rFonts w:ascii="Times New Roman" w:eastAsia="Times New Roman" w:hAnsi="Times New Roman"/>
          <w:i/>
          <w:color w:val="000000"/>
          <w:sz w:val="24"/>
          <w:szCs w:val="24"/>
        </w:rPr>
        <w:t>r</w:t>
      </w:r>
      <w:r>
        <w:rPr>
          <w:rFonts w:ascii="Times New Roman" w:eastAsia="Times New Roman" w:hAnsi="Times New Roman"/>
          <w:i/>
          <w:color w:val="000000"/>
          <w:sz w:val="24"/>
          <w:szCs w:val="24"/>
        </w:rPr>
        <w:t xml:space="preserve">) is </w:t>
      </w:r>
      <w:r w:rsidR="00D8639A">
        <w:rPr>
          <w:rFonts w:ascii="Times New Roman" w:eastAsia="Times New Roman" w:hAnsi="Times New Roman"/>
          <w:i/>
          <w:color w:val="000000"/>
          <w:sz w:val="24"/>
          <w:szCs w:val="24"/>
        </w:rPr>
        <w:t>used</w:t>
      </w:r>
      <w:r>
        <w:rPr>
          <w:rFonts w:ascii="Times New Roman" w:eastAsia="Times New Roman" w:hAnsi="Times New Roman"/>
          <w:i/>
          <w:color w:val="000000"/>
          <w:sz w:val="24"/>
          <w:szCs w:val="24"/>
        </w:rPr>
        <w:t>, removal here would also result in removal from subsection (D) above, which make</w:t>
      </w:r>
      <w:r w:rsidR="00D8639A">
        <w:rPr>
          <w:rFonts w:ascii="Times New Roman" w:eastAsia="Times New Roman" w:hAnsi="Times New Roman"/>
          <w:i/>
          <w:color w:val="000000"/>
          <w:sz w:val="24"/>
          <w:szCs w:val="24"/>
        </w:rPr>
        <w:t>s</w:t>
      </w:r>
      <w:r>
        <w:rPr>
          <w:rFonts w:ascii="Times New Roman" w:eastAsia="Times New Roman" w:hAnsi="Times New Roman"/>
          <w:i/>
          <w:color w:val="000000"/>
          <w:sz w:val="24"/>
          <w:szCs w:val="24"/>
        </w:rPr>
        <w:t xml:space="preserve"> manufacturing facilities for qualifying energy storage systems also eligible for tax-exempt private activity bonds.  However, inclusion of manufacturing facilities </w:t>
      </w:r>
      <w:r w:rsidR="00E43534">
        <w:rPr>
          <w:rFonts w:ascii="Times New Roman" w:eastAsia="Times New Roman" w:hAnsi="Times New Roman"/>
          <w:i/>
          <w:color w:val="000000"/>
          <w:sz w:val="24"/>
          <w:szCs w:val="24"/>
        </w:rPr>
        <w:t xml:space="preserve">for energy storage equipment </w:t>
      </w:r>
      <w:r>
        <w:rPr>
          <w:rFonts w:ascii="Times New Roman" w:eastAsia="Times New Roman" w:hAnsi="Times New Roman"/>
          <w:i/>
          <w:color w:val="000000"/>
          <w:sz w:val="24"/>
          <w:szCs w:val="24"/>
        </w:rPr>
        <w:t>could be added to Section 142(</w:t>
      </w:r>
      <w:r w:rsidR="001E7D6E">
        <w:rPr>
          <w:rFonts w:ascii="Times New Roman" w:eastAsia="Times New Roman" w:hAnsi="Times New Roman"/>
          <w:i/>
          <w:color w:val="000000"/>
          <w:sz w:val="24"/>
          <w:szCs w:val="24"/>
        </w:rPr>
        <w:t>r</w:t>
      </w:r>
      <w:r>
        <w:rPr>
          <w:rFonts w:ascii="Times New Roman" w:eastAsia="Times New Roman" w:hAnsi="Times New Roman"/>
          <w:i/>
          <w:color w:val="000000"/>
          <w:sz w:val="24"/>
          <w:szCs w:val="24"/>
        </w:rPr>
        <w:t xml:space="preserve">).   </w:t>
      </w:r>
    </w:p>
    <w:p w14:paraId="3107B49E" w14:textId="77777777" w:rsidR="009B05D7" w:rsidRPr="009B05D7" w:rsidRDefault="009B05D7" w:rsidP="009B05D7">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“(2) </w:t>
      </w:r>
      <w:r w:rsidRPr="009B05D7">
        <w:rPr>
          <w:rFonts w:ascii="Times New Roman" w:eastAsia="Times New Roman" w:hAnsi="Times New Roman"/>
          <w:color w:val="000000"/>
          <w:sz w:val="31"/>
          <w:szCs w:val="31"/>
        </w:rPr>
        <w:t>S</w:t>
      </w:r>
      <w:r w:rsidRPr="009B05D7">
        <w:rPr>
          <w:rFonts w:ascii="Times New Roman" w:eastAsia="Times New Roman" w:hAnsi="Times New Roman"/>
          <w:color w:val="000000"/>
          <w:sz w:val="28"/>
          <w:szCs w:val="28"/>
        </w:rPr>
        <w:t xml:space="preserve">PECIAL REQUIREMENTS FOR FACILITIES PRODUCING </w:t>
      </w:r>
      <w:proofErr w:type="gramStart"/>
      <w:r w:rsidRPr="009B05D7">
        <w:rPr>
          <w:rFonts w:ascii="Times New Roman" w:eastAsia="Times New Roman" w:hAnsi="Times New Roman"/>
          <w:color w:val="000000"/>
          <w:sz w:val="28"/>
          <w:szCs w:val="28"/>
        </w:rPr>
        <w:t>BIOGAS.—</w:t>
      </w:r>
      <w:proofErr w:type="gramEnd"/>
    </w:p>
    <w:p w14:paraId="0FA8EC71" w14:textId="24F35F9F"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“(A)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w:t>
      </w:r>
      <w:proofErr w:type="gramStart"/>
      <w:r w:rsidRPr="009B05D7">
        <w:rPr>
          <w:rFonts w:ascii="Times New Roman" w:eastAsia="Times New Roman" w:hAnsi="Times New Roman"/>
          <w:color w:val="000000"/>
          <w:sz w:val="28"/>
          <w:szCs w:val="28"/>
        </w:rPr>
        <w:t>GENERAL.—</w:t>
      </w:r>
      <w:proofErr w:type="gramEnd"/>
      <w:r w:rsidRPr="009B05D7">
        <w:rPr>
          <w:rFonts w:ascii="Times New Roman" w:eastAsia="Times New Roman" w:hAnsi="Times New Roman"/>
          <w:color w:val="000000"/>
          <w:sz w:val="28"/>
          <w:szCs w:val="28"/>
        </w:rPr>
        <w:t xml:space="preserve">A facility </w:t>
      </w:r>
      <w:r w:rsidR="00BF2549">
        <w:rPr>
          <w:rFonts w:ascii="Times New Roman" w:eastAsia="Times New Roman" w:hAnsi="Times New Roman"/>
          <w:color w:val="000000"/>
          <w:sz w:val="28"/>
          <w:szCs w:val="28"/>
        </w:rPr>
        <w:t>the principal purpose of which is</w:t>
      </w:r>
      <w:r w:rsidR="00C633CB">
        <w:rPr>
          <w:rFonts w:ascii="Times New Roman" w:eastAsia="Times New Roman" w:hAnsi="Times New Roman"/>
          <w:color w:val="000000"/>
          <w:sz w:val="28"/>
          <w:szCs w:val="28"/>
        </w:rPr>
        <w:t xml:space="preserve"> to produce biogas </w:t>
      </w:r>
      <w:r w:rsidRPr="009B05D7">
        <w:rPr>
          <w:rFonts w:ascii="Times New Roman" w:eastAsia="Times New Roman" w:hAnsi="Times New Roman"/>
          <w:color w:val="000000"/>
          <w:sz w:val="28"/>
          <w:szCs w:val="28"/>
        </w:rPr>
        <w:t>shall not be treated as described in paragraph (1)</w:t>
      </w:r>
      <w:r w:rsidR="00BF254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r w:rsidR="00BF2549">
        <w:rPr>
          <w:rFonts w:ascii="Times New Roman" w:eastAsia="Times New Roman" w:hAnsi="Times New Roman"/>
          <w:color w:val="000000"/>
          <w:sz w:val="28"/>
          <w:szCs w:val="28"/>
        </w:rPr>
        <w:t>C</w:t>
      </w:r>
      <w:r w:rsidRPr="009B05D7">
        <w:rPr>
          <w:rFonts w:ascii="Times New Roman" w:eastAsia="Times New Roman" w:hAnsi="Times New Roman"/>
          <w:color w:val="000000"/>
          <w:sz w:val="28"/>
          <w:szCs w:val="28"/>
        </w:rPr>
        <w:t>)</w:t>
      </w:r>
      <w:r w:rsidR="00BF2549">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unless the biogas produced—</w:t>
      </w:r>
    </w:p>
    <w:p w14:paraId="5E8352C3" w14:textId="77777777"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 is of pipeline quality and distributed into a vehicle for transportation or into an intrastate, interstate, or LDC pipeline system, or</w:t>
      </w:r>
    </w:p>
    <w:p w14:paraId="6F0AE704" w14:textId="77777777"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lastRenderedPageBreak/>
        <w:t>“(ii) is used to produce onsite electricity or hydrogen fuel for use in vehicular or stationary fuel cell applications and has a British thermal unit content of at least 500 per cubic foot.</w:t>
      </w:r>
    </w:p>
    <w:p w14:paraId="104D7F0A" w14:textId="77777777"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“(B) </w:t>
      </w:r>
      <w:r w:rsidRPr="009B05D7">
        <w:rPr>
          <w:rFonts w:ascii="Times New Roman" w:eastAsia="Times New Roman" w:hAnsi="Times New Roman"/>
          <w:color w:val="000000"/>
          <w:sz w:val="31"/>
          <w:szCs w:val="31"/>
        </w:rPr>
        <w:t>P</w:t>
      </w:r>
      <w:r w:rsidRPr="009B05D7">
        <w:rPr>
          <w:rFonts w:ascii="Times New Roman" w:eastAsia="Times New Roman" w:hAnsi="Times New Roman"/>
          <w:color w:val="000000"/>
          <w:sz w:val="28"/>
          <w:szCs w:val="28"/>
        </w:rPr>
        <w:t xml:space="preserve">IPELINE </w:t>
      </w:r>
      <w:proofErr w:type="gramStart"/>
      <w:r w:rsidRPr="009B05D7">
        <w:rPr>
          <w:rFonts w:ascii="Times New Roman" w:eastAsia="Times New Roman" w:hAnsi="Times New Roman"/>
          <w:color w:val="000000"/>
          <w:sz w:val="28"/>
          <w:szCs w:val="28"/>
        </w:rPr>
        <w:t>QUALITY.—</w:t>
      </w:r>
      <w:proofErr w:type="gramEnd"/>
      <w:r w:rsidRPr="009B05D7">
        <w:rPr>
          <w:rFonts w:ascii="Times New Roman" w:eastAsia="Times New Roman" w:hAnsi="Times New Roman"/>
          <w:color w:val="000000"/>
          <w:sz w:val="28"/>
          <w:szCs w:val="28"/>
        </w:rPr>
        <w:t>For purposes of subparagraph (A)(i), with respect to biogas, the term ‘pipeline quality’ means biogas with a British thermal unit content of at least 930 per cubic foot.</w:t>
      </w:r>
    </w:p>
    <w:p w14:paraId="080F5C68" w14:textId="77777777" w:rsidR="009B05D7" w:rsidRPr="009B05D7" w:rsidRDefault="009B05D7" w:rsidP="009B05D7">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“(3) </w:t>
      </w:r>
      <w:proofErr w:type="gramStart"/>
      <w:r w:rsidRPr="009B05D7">
        <w:rPr>
          <w:rFonts w:ascii="Times New Roman" w:eastAsia="Times New Roman" w:hAnsi="Times New Roman"/>
          <w:color w:val="000000"/>
          <w:sz w:val="31"/>
          <w:szCs w:val="31"/>
        </w:rPr>
        <w:t>D</w:t>
      </w:r>
      <w:r w:rsidRPr="009B05D7">
        <w:rPr>
          <w:rFonts w:ascii="Times New Roman" w:eastAsia="Times New Roman" w:hAnsi="Times New Roman"/>
          <w:color w:val="000000"/>
          <w:sz w:val="28"/>
          <w:szCs w:val="28"/>
        </w:rPr>
        <w:t>EFINITIONS.—</w:t>
      </w:r>
      <w:proofErr w:type="gramEnd"/>
      <w:r w:rsidRPr="009B05D7">
        <w:rPr>
          <w:rFonts w:ascii="Times New Roman" w:eastAsia="Times New Roman" w:hAnsi="Times New Roman"/>
          <w:color w:val="000000"/>
          <w:sz w:val="28"/>
          <w:szCs w:val="28"/>
        </w:rPr>
        <w:t>For purposes of this subsection—</w:t>
      </w:r>
    </w:p>
    <w:p w14:paraId="5058B6FB" w14:textId="77777777" w:rsidR="009B05D7" w:rsidRPr="009B05D7" w:rsidRDefault="009B05D7" w:rsidP="004F6BFC">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“(A) </w:t>
      </w:r>
      <w:r w:rsidRPr="009B05D7">
        <w:rPr>
          <w:rFonts w:ascii="Times New Roman" w:eastAsia="Times New Roman" w:hAnsi="Times New Roman"/>
          <w:color w:val="000000"/>
          <w:sz w:val="31"/>
          <w:szCs w:val="31"/>
        </w:rPr>
        <w:t>G</w:t>
      </w:r>
      <w:r w:rsidRPr="009B05D7">
        <w:rPr>
          <w:rFonts w:ascii="Times New Roman" w:eastAsia="Times New Roman" w:hAnsi="Times New Roman"/>
          <w:color w:val="000000"/>
          <w:sz w:val="28"/>
          <w:szCs w:val="28"/>
        </w:rPr>
        <w:t xml:space="preserve">EOTHERMAL </w:t>
      </w:r>
      <w:proofErr w:type="gramStart"/>
      <w:r w:rsidRPr="009B05D7">
        <w:rPr>
          <w:rFonts w:ascii="Times New Roman" w:eastAsia="Times New Roman" w:hAnsi="Times New Roman"/>
          <w:color w:val="000000"/>
          <w:sz w:val="28"/>
          <w:szCs w:val="28"/>
        </w:rPr>
        <w:t>ENERGY.—</w:t>
      </w:r>
      <w:proofErr w:type="gramEnd"/>
      <w:r w:rsidRPr="009B05D7">
        <w:rPr>
          <w:rFonts w:ascii="Times New Roman" w:eastAsia="Times New Roman" w:hAnsi="Times New Roman"/>
          <w:color w:val="000000"/>
          <w:sz w:val="28"/>
          <w:szCs w:val="28"/>
        </w:rPr>
        <w:t>The term ‘geothermal energy’ means energy derived from a geothermal deposit (within the meaning of section 613(e)(2)) or from geothermal heat pumps.</w:t>
      </w:r>
    </w:p>
    <w:p w14:paraId="767093AC" w14:textId="4F74A9B3"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“(B) </w:t>
      </w:r>
      <w:r w:rsidRPr="009B05D7">
        <w:rPr>
          <w:rFonts w:ascii="Times New Roman" w:eastAsia="Times New Roman" w:hAnsi="Times New Roman"/>
          <w:color w:val="000000"/>
          <w:sz w:val="31"/>
          <w:szCs w:val="31"/>
        </w:rPr>
        <w:t>M</w:t>
      </w:r>
      <w:r w:rsidRPr="009B05D7">
        <w:rPr>
          <w:rFonts w:ascii="Times New Roman" w:eastAsia="Times New Roman" w:hAnsi="Times New Roman"/>
          <w:color w:val="000000"/>
          <w:sz w:val="28"/>
          <w:szCs w:val="28"/>
        </w:rPr>
        <w:t xml:space="preserve">ARINE AND HYDROKINETIC RENEWABLE </w:t>
      </w:r>
      <w:proofErr w:type="gramStart"/>
      <w:r w:rsidRPr="009B05D7">
        <w:rPr>
          <w:rFonts w:ascii="Times New Roman" w:eastAsia="Times New Roman" w:hAnsi="Times New Roman"/>
          <w:color w:val="000000"/>
          <w:sz w:val="28"/>
          <w:szCs w:val="28"/>
        </w:rPr>
        <w:t>ENERGY.—</w:t>
      </w:r>
      <w:proofErr w:type="gramEnd"/>
      <w:r w:rsidRPr="009B05D7">
        <w:rPr>
          <w:rFonts w:ascii="Times New Roman" w:eastAsia="Times New Roman" w:hAnsi="Times New Roman"/>
          <w:color w:val="000000"/>
          <w:sz w:val="28"/>
          <w:szCs w:val="28"/>
        </w:rPr>
        <w:t>The term ‘marine and hydrokinetic renewable energy’ has the meaning given such term in section 45(c)(10).</w:t>
      </w:r>
    </w:p>
    <w:p w14:paraId="57DE1B2E" w14:textId="788009B3"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“(C) </w:t>
      </w:r>
      <w:proofErr w:type="gramStart"/>
      <w:r w:rsidRPr="009B05D7">
        <w:rPr>
          <w:rFonts w:ascii="Times New Roman" w:eastAsia="Times New Roman" w:hAnsi="Times New Roman"/>
          <w:color w:val="000000"/>
          <w:sz w:val="28"/>
          <w:szCs w:val="28"/>
        </w:rPr>
        <w:t>HYDROPOWER.—</w:t>
      </w:r>
      <w:proofErr w:type="gramEnd"/>
      <w:r w:rsidRPr="009B05D7">
        <w:rPr>
          <w:rFonts w:ascii="Times New Roman" w:eastAsia="Times New Roman" w:hAnsi="Times New Roman"/>
          <w:color w:val="000000"/>
          <w:sz w:val="28"/>
          <w:szCs w:val="28"/>
        </w:rPr>
        <w:t xml:space="preserve">The term ‘hydropower’ means </w:t>
      </w:r>
      <w:r w:rsidR="00934BD0">
        <w:rPr>
          <w:rFonts w:ascii="Times New Roman" w:eastAsia="Times New Roman" w:hAnsi="Times New Roman"/>
          <w:color w:val="000000"/>
          <w:sz w:val="28"/>
          <w:szCs w:val="28"/>
        </w:rPr>
        <w:t xml:space="preserve">energy generated from new hydropower facilities and </w:t>
      </w:r>
      <w:r w:rsidRPr="009B05D7">
        <w:rPr>
          <w:rFonts w:ascii="Times New Roman" w:eastAsia="Times New Roman" w:hAnsi="Times New Roman"/>
          <w:color w:val="000000"/>
          <w:sz w:val="28"/>
          <w:szCs w:val="28"/>
        </w:rPr>
        <w:t xml:space="preserve">additional energy generated as a result of efficiency improvements or capacity additions to existing hydropower facilities made on or after the date of enactment of this subsection. </w:t>
      </w:r>
    </w:p>
    <w:p w14:paraId="7EC58A8D" w14:textId="28C02DF5" w:rsidR="009B05D7" w:rsidRDefault="009B05D7" w:rsidP="00BE26DF">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“(D) </w:t>
      </w:r>
      <w:r w:rsidRPr="009B05D7">
        <w:rPr>
          <w:rFonts w:ascii="Times New Roman" w:eastAsia="Times New Roman" w:hAnsi="Times New Roman"/>
          <w:color w:val="000000"/>
          <w:sz w:val="31"/>
          <w:szCs w:val="31"/>
        </w:rPr>
        <w:t>B</w:t>
      </w:r>
      <w:r w:rsidRPr="009B05D7">
        <w:rPr>
          <w:rFonts w:ascii="Times New Roman" w:eastAsia="Times New Roman" w:hAnsi="Times New Roman"/>
          <w:color w:val="000000"/>
          <w:sz w:val="28"/>
          <w:szCs w:val="28"/>
        </w:rPr>
        <w:t>IOGAS.—The term ‘biogas’ means a gaseous fuel derived from landfill, municipal solid waste, food waste, wastewater or biosolids, or biomass (as defined in section 203(b)(1) of the Energy Policy Act of 2005 (42 U.S.C. 15852(b))</w:t>
      </w:r>
      <w:r w:rsidR="00D455D2">
        <w:rPr>
          <w:rFonts w:ascii="Times New Roman" w:eastAsia="Times New Roman" w:hAnsi="Times New Roman"/>
          <w:color w:val="000000"/>
          <w:sz w:val="28"/>
          <w:szCs w:val="28"/>
        </w:rPr>
        <w:t xml:space="preserve"> as of the date of the initial public authorization of the project</w:t>
      </w:r>
      <w:r w:rsidRPr="009B05D7">
        <w:rPr>
          <w:rFonts w:ascii="Times New Roman" w:eastAsia="Times New Roman" w:hAnsi="Times New Roman"/>
          <w:color w:val="000000"/>
          <w:sz w:val="28"/>
          <w:szCs w:val="28"/>
        </w:rPr>
        <w:t>).</w:t>
      </w:r>
    </w:p>
    <w:p w14:paraId="7B613110" w14:textId="6B9C9D29" w:rsidR="004517A3" w:rsidRDefault="00D11656"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“(E)</w:t>
      </w:r>
      <w:r w:rsidR="00C633CB">
        <w:rPr>
          <w:rFonts w:ascii="Times New Roman" w:eastAsia="Times New Roman" w:hAnsi="Times New Roman"/>
          <w:color w:val="000000"/>
          <w:sz w:val="28"/>
          <w:szCs w:val="28"/>
        </w:rPr>
        <w:t xml:space="preserve"> </w:t>
      </w:r>
      <w:r w:rsidR="00C633CB">
        <w:rPr>
          <w:rFonts w:ascii="Times New Roman" w:eastAsia="Times New Roman" w:hAnsi="Times New Roman"/>
          <w:color w:val="000000"/>
          <w:sz w:val="31"/>
          <w:szCs w:val="31"/>
        </w:rPr>
        <w:t>A</w:t>
      </w:r>
      <w:r w:rsidR="00C633CB">
        <w:rPr>
          <w:rFonts w:ascii="Times New Roman" w:eastAsia="Times New Roman" w:hAnsi="Times New Roman"/>
          <w:color w:val="000000"/>
          <w:sz w:val="28"/>
          <w:szCs w:val="28"/>
        </w:rPr>
        <w:t xml:space="preserve">DVANCED </w:t>
      </w:r>
      <w:r w:rsidR="00C633CB">
        <w:rPr>
          <w:rFonts w:ascii="Times New Roman" w:eastAsia="Times New Roman" w:hAnsi="Times New Roman"/>
          <w:color w:val="000000"/>
          <w:sz w:val="31"/>
          <w:szCs w:val="31"/>
        </w:rPr>
        <w:t>B</w:t>
      </w:r>
      <w:r w:rsidR="00C633CB">
        <w:rPr>
          <w:rFonts w:ascii="Times New Roman" w:eastAsia="Times New Roman" w:hAnsi="Times New Roman"/>
          <w:color w:val="000000"/>
          <w:sz w:val="28"/>
          <w:szCs w:val="28"/>
        </w:rPr>
        <w:t>IOFUEL</w:t>
      </w:r>
      <w:r>
        <w:rPr>
          <w:rFonts w:ascii="Times New Roman" w:eastAsia="Times New Roman" w:hAnsi="Times New Roman"/>
          <w:color w:val="000000"/>
          <w:sz w:val="28"/>
          <w:szCs w:val="28"/>
        </w:rPr>
        <w:t>.—</w:t>
      </w:r>
      <w:r w:rsidR="00CD681A" w:rsidRPr="00CD681A">
        <w:rPr>
          <w:rFonts w:ascii="Times New Roman" w:eastAsia="Times New Roman" w:hAnsi="Times New Roman"/>
          <w:color w:val="000000"/>
          <w:sz w:val="28"/>
          <w:szCs w:val="28"/>
        </w:rPr>
        <w:t xml:space="preserve"> </w:t>
      </w:r>
      <w:r w:rsidR="00CD681A" w:rsidRPr="009B05D7">
        <w:rPr>
          <w:rFonts w:ascii="Times New Roman" w:eastAsia="Times New Roman" w:hAnsi="Times New Roman"/>
          <w:color w:val="000000"/>
          <w:sz w:val="28"/>
          <w:szCs w:val="28"/>
        </w:rPr>
        <w:t>The term ‘</w:t>
      </w:r>
      <w:r w:rsidR="00934BD0">
        <w:rPr>
          <w:rFonts w:ascii="Times New Roman" w:eastAsia="Times New Roman" w:hAnsi="Times New Roman"/>
          <w:color w:val="000000"/>
          <w:sz w:val="28"/>
          <w:szCs w:val="28"/>
        </w:rPr>
        <w:t>advanced bio</w:t>
      </w:r>
      <w:r w:rsidR="00CD681A">
        <w:rPr>
          <w:rFonts w:ascii="Times New Roman" w:eastAsia="Times New Roman" w:hAnsi="Times New Roman"/>
          <w:color w:val="000000"/>
          <w:sz w:val="28"/>
          <w:szCs w:val="28"/>
        </w:rPr>
        <w:t>fuel</w:t>
      </w:r>
      <w:r w:rsidR="00CD681A" w:rsidRPr="009B05D7">
        <w:rPr>
          <w:rFonts w:ascii="Times New Roman" w:eastAsia="Times New Roman" w:hAnsi="Times New Roman"/>
          <w:color w:val="000000"/>
          <w:sz w:val="28"/>
          <w:szCs w:val="28"/>
        </w:rPr>
        <w:t xml:space="preserve">’ has the meaning given such term in </w:t>
      </w:r>
      <w:r w:rsidR="00D334D0">
        <w:rPr>
          <w:rFonts w:ascii="Times New Roman" w:eastAsia="Times New Roman" w:hAnsi="Times New Roman"/>
          <w:color w:val="000000"/>
          <w:sz w:val="28"/>
          <w:szCs w:val="28"/>
        </w:rPr>
        <w:t>section 211(o)(1)(B) of the Clean Air Act (42 U.S.C. 7545(o)(1)(B))</w:t>
      </w:r>
      <w:r w:rsidR="00D455D2">
        <w:rPr>
          <w:rFonts w:ascii="Times New Roman" w:eastAsia="Times New Roman" w:hAnsi="Times New Roman"/>
          <w:color w:val="000000"/>
          <w:sz w:val="28"/>
          <w:szCs w:val="28"/>
        </w:rPr>
        <w:t xml:space="preserve"> as of the date of the initial public authorization of the project</w:t>
      </w:r>
      <w:r w:rsidR="00D334D0">
        <w:rPr>
          <w:rFonts w:ascii="Times New Roman" w:eastAsia="Times New Roman" w:hAnsi="Times New Roman"/>
          <w:color w:val="000000"/>
          <w:sz w:val="28"/>
          <w:szCs w:val="28"/>
        </w:rPr>
        <w:t>.</w:t>
      </w:r>
    </w:p>
    <w:p w14:paraId="5AA43E1A" w14:textId="63010E1D" w:rsidR="004F6BFC" w:rsidRDefault="00934BD0"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[“(F</w:t>
      </w:r>
      <w:r w:rsidR="002861D7">
        <w:rPr>
          <w:rFonts w:ascii="Times New Roman" w:eastAsia="Times New Roman" w:hAnsi="Times New Roman"/>
          <w:color w:val="000000"/>
          <w:sz w:val="28"/>
          <w:szCs w:val="28"/>
        </w:rPr>
        <w:t>)” ENERGY STORAGE</w:t>
      </w:r>
      <w:r w:rsidR="006F13E6">
        <w:rPr>
          <w:rFonts w:ascii="Times New Roman" w:eastAsia="Times New Roman" w:hAnsi="Times New Roman"/>
          <w:color w:val="000000"/>
          <w:sz w:val="28"/>
          <w:szCs w:val="28"/>
        </w:rPr>
        <w:t xml:space="preserve"> </w:t>
      </w:r>
      <w:proofErr w:type="gramStart"/>
      <w:r w:rsidR="006F13E6">
        <w:rPr>
          <w:rFonts w:ascii="Times New Roman" w:eastAsia="Times New Roman" w:hAnsi="Times New Roman"/>
          <w:color w:val="000000"/>
          <w:sz w:val="28"/>
          <w:szCs w:val="28"/>
        </w:rPr>
        <w:t>FACILITY</w:t>
      </w:r>
      <w:r w:rsidR="002861D7">
        <w:rPr>
          <w:rFonts w:ascii="Times New Roman" w:eastAsia="Times New Roman" w:hAnsi="Times New Roman"/>
          <w:color w:val="000000"/>
          <w:sz w:val="28"/>
          <w:szCs w:val="28"/>
        </w:rPr>
        <w:t>.—</w:t>
      </w:r>
      <w:proofErr w:type="gramEnd"/>
      <w:r w:rsidR="002861D7">
        <w:rPr>
          <w:rFonts w:ascii="Times New Roman" w:eastAsia="Times New Roman" w:hAnsi="Times New Roman"/>
          <w:color w:val="000000"/>
          <w:sz w:val="28"/>
          <w:szCs w:val="28"/>
        </w:rPr>
        <w:t>The term ‘energy storage</w:t>
      </w:r>
      <w:r w:rsidR="006F13E6">
        <w:rPr>
          <w:rFonts w:ascii="Times New Roman" w:eastAsia="Times New Roman" w:hAnsi="Times New Roman"/>
          <w:color w:val="000000"/>
          <w:sz w:val="28"/>
          <w:szCs w:val="28"/>
        </w:rPr>
        <w:t xml:space="preserve"> facility</w:t>
      </w:r>
      <w:r w:rsidR="002861D7">
        <w:rPr>
          <w:rFonts w:ascii="Times New Roman" w:eastAsia="Times New Roman" w:hAnsi="Times New Roman"/>
          <w:color w:val="000000"/>
          <w:sz w:val="28"/>
          <w:szCs w:val="28"/>
        </w:rPr>
        <w:t>’ means</w:t>
      </w:r>
      <w:r w:rsidR="006F13E6">
        <w:rPr>
          <w:rFonts w:ascii="Times New Roman" w:eastAsia="Times New Roman" w:hAnsi="Times New Roman"/>
          <w:color w:val="000000"/>
          <w:sz w:val="28"/>
          <w:szCs w:val="28"/>
        </w:rPr>
        <w:t xml:space="preserve"> any facility </w:t>
      </w:r>
      <w:r w:rsidR="00BF2549">
        <w:rPr>
          <w:rFonts w:ascii="Times New Roman" w:eastAsia="Times New Roman" w:hAnsi="Times New Roman"/>
          <w:color w:val="000000"/>
          <w:sz w:val="28"/>
          <w:szCs w:val="28"/>
        </w:rPr>
        <w:t>the principal purpose of which is</w:t>
      </w:r>
      <w:r w:rsidR="00BF2549" w:rsidRPr="009B05D7">
        <w:rPr>
          <w:rFonts w:ascii="Times New Roman" w:eastAsia="Times New Roman" w:hAnsi="Times New Roman"/>
          <w:color w:val="000000"/>
          <w:sz w:val="28"/>
          <w:szCs w:val="28"/>
        </w:rPr>
        <w:t xml:space="preserve"> </w:t>
      </w:r>
      <w:r w:rsidR="006F13E6">
        <w:rPr>
          <w:rFonts w:ascii="Times New Roman" w:eastAsia="Times New Roman" w:hAnsi="Times New Roman"/>
          <w:color w:val="000000"/>
          <w:sz w:val="28"/>
          <w:szCs w:val="28"/>
        </w:rPr>
        <w:t>to store</w:t>
      </w:r>
      <w:r w:rsidR="00FF075D">
        <w:rPr>
          <w:rFonts w:ascii="Times New Roman" w:eastAsia="Times New Roman" w:hAnsi="Times New Roman"/>
          <w:color w:val="000000"/>
          <w:sz w:val="28"/>
          <w:szCs w:val="28"/>
        </w:rPr>
        <w:t xml:space="preserve"> electricity or to store</w:t>
      </w:r>
      <w:r w:rsidR="006F13E6">
        <w:rPr>
          <w:rFonts w:ascii="Times New Roman" w:eastAsia="Times New Roman" w:hAnsi="Times New Roman"/>
          <w:color w:val="000000"/>
          <w:sz w:val="28"/>
          <w:szCs w:val="28"/>
        </w:rPr>
        <w:t xml:space="preserve"> energy</w:t>
      </w:r>
      <w:r>
        <w:rPr>
          <w:rFonts w:ascii="Times New Roman" w:eastAsia="Times New Roman" w:hAnsi="Times New Roman"/>
          <w:color w:val="000000"/>
          <w:sz w:val="28"/>
          <w:szCs w:val="28"/>
        </w:rPr>
        <w:t xml:space="preserve"> for later production of electricity.]</w:t>
      </w:r>
    </w:p>
    <w:p w14:paraId="69EF5F0F" w14:textId="77777777" w:rsidR="00AE64DE" w:rsidRDefault="00AE64DE" w:rsidP="00AE64DE">
      <w:pPr>
        <w:spacing w:line="240" w:lineRule="auto"/>
        <w:rPr>
          <w:rFonts w:ascii="Times New Roman" w:eastAsia="Times New Roman" w:hAnsi="Times New Roman"/>
          <w:b/>
          <w:i/>
          <w:color w:val="000000"/>
          <w:sz w:val="24"/>
          <w:szCs w:val="24"/>
        </w:rPr>
      </w:pPr>
      <w:r w:rsidRPr="00B46E7B">
        <w:rPr>
          <w:rFonts w:ascii="Times New Roman" w:eastAsia="Times New Roman" w:hAnsi="Times New Roman"/>
          <w:b/>
          <w:i/>
          <w:color w:val="000000"/>
          <w:sz w:val="24"/>
          <w:szCs w:val="24"/>
        </w:rPr>
        <w:t>C</w:t>
      </w:r>
      <w:r>
        <w:rPr>
          <w:rFonts w:ascii="Times New Roman" w:eastAsia="Times New Roman" w:hAnsi="Times New Roman"/>
          <w:b/>
          <w:i/>
          <w:color w:val="000000"/>
          <w:sz w:val="24"/>
          <w:szCs w:val="24"/>
        </w:rPr>
        <w:t>omment</w:t>
      </w:r>
      <w:r w:rsidRPr="00B46E7B">
        <w:rPr>
          <w:rFonts w:ascii="Times New Roman" w:eastAsia="Times New Roman" w:hAnsi="Times New Roman"/>
          <w:b/>
          <w:i/>
          <w:color w:val="000000"/>
          <w:sz w:val="24"/>
          <w:szCs w:val="24"/>
        </w:rPr>
        <w:t xml:space="preserve">:  </w:t>
      </w:r>
    </w:p>
    <w:p w14:paraId="1F1EA6B5" w14:textId="77777777" w:rsidR="00AE64DE" w:rsidRPr="006E1E2A" w:rsidRDefault="00AE64DE" w:rsidP="006E1E2A">
      <w:pPr>
        <w:spacing w:line="240" w:lineRule="auto"/>
        <w:ind w:firstLine="720"/>
        <w:rPr>
          <w:rFonts w:ascii="Times New Roman" w:eastAsia="Times New Roman" w:hAnsi="Times New Roman"/>
          <w:b/>
          <w:i/>
          <w:color w:val="000000"/>
          <w:sz w:val="24"/>
          <w:szCs w:val="24"/>
        </w:rPr>
      </w:pPr>
      <w:r>
        <w:rPr>
          <w:rFonts w:ascii="Times New Roman" w:eastAsia="Times New Roman" w:hAnsi="Times New Roman"/>
          <w:i/>
          <w:color w:val="000000"/>
          <w:sz w:val="24"/>
          <w:szCs w:val="24"/>
        </w:rPr>
        <w:lastRenderedPageBreak/>
        <w:t xml:space="preserve">Both new and incremental hydropower are included in subsection (C) above.  While S.3336 did not include new hydropower, presumably due to </w:t>
      </w:r>
      <w:r w:rsidR="005E0A9D">
        <w:rPr>
          <w:rFonts w:ascii="Times New Roman" w:eastAsia="Times New Roman" w:hAnsi="Times New Roman"/>
          <w:i/>
          <w:color w:val="000000"/>
          <w:sz w:val="24"/>
          <w:szCs w:val="24"/>
        </w:rPr>
        <w:t xml:space="preserve">the </w:t>
      </w:r>
      <w:r>
        <w:rPr>
          <w:rFonts w:ascii="Times New Roman" w:eastAsia="Times New Roman" w:hAnsi="Times New Roman"/>
          <w:i/>
          <w:color w:val="000000"/>
          <w:sz w:val="24"/>
          <w:szCs w:val="24"/>
        </w:rPr>
        <w:t xml:space="preserve">environmental impacts commonly associated with new hydropower, it is included here in order to be available </w:t>
      </w:r>
      <w:r w:rsidR="00E11A38">
        <w:rPr>
          <w:rFonts w:ascii="Times New Roman" w:eastAsia="Times New Roman" w:hAnsi="Times New Roman"/>
          <w:i/>
          <w:color w:val="000000"/>
          <w:sz w:val="24"/>
          <w:szCs w:val="24"/>
        </w:rPr>
        <w:t>for</w:t>
      </w:r>
      <w:r>
        <w:rPr>
          <w:rFonts w:ascii="Times New Roman" w:eastAsia="Times New Roman" w:hAnsi="Times New Roman"/>
          <w:i/>
          <w:color w:val="000000"/>
          <w:sz w:val="24"/>
          <w:szCs w:val="24"/>
        </w:rPr>
        <w:t xml:space="preserve"> new hydropower projects </w:t>
      </w:r>
      <w:r w:rsidR="00E11A38">
        <w:rPr>
          <w:rFonts w:ascii="Times New Roman" w:eastAsia="Times New Roman" w:hAnsi="Times New Roman"/>
          <w:i/>
          <w:color w:val="000000"/>
          <w:sz w:val="24"/>
          <w:szCs w:val="24"/>
        </w:rPr>
        <w:t xml:space="preserve">for non-powered dams </w:t>
      </w:r>
      <w:r w:rsidR="005E0A9D">
        <w:rPr>
          <w:rFonts w:ascii="Times New Roman" w:eastAsia="Times New Roman" w:hAnsi="Times New Roman"/>
          <w:i/>
          <w:color w:val="000000"/>
          <w:sz w:val="24"/>
          <w:szCs w:val="24"/>
        </w:rPr>
        <w:t xml:space="preserve">and for new hydropower projects </w:t>
      </w:r>
      <w:r>
        <w:rPr>
          <w:rFonts w:ascii="Times New Roman" w:eastAsia="Times New Roman" w:hAnsi="Times New Roman"/>
          <w:i/>
          <w:color w:val="000000"/>
          <w:sz w:val="24"/>
          <w:szCs w:val="24"/>
        </w:rPr>
        <w:t xml:space="preserve">that satisfy </w:t>
      </w:r>
      <w:r w:rsidR="005E0A9D">
        <w:rPr>
          <w:rFonts w:ascii="Times New Roman" w:eastAsia="Times New Roman" w:hAnsi="Times New Roman"/>
          <w:i/>
          <w:color w:val="000000"/>
          <w:sz w:val="24"/>
          <w:szCs w:val="24"/>
        </w:rPr>
        <w:t xml:space="preserve">applicable </w:t>
      </w:r>
      <w:r>
        <w:rPr>
          <w:rFonts w:ascii="Times New Roman" w:eastAsia="Times New Roman" w:hAnsi="Times New Roman"/>
          <w:i/>
          <w:color w:val="000000"/>
          <w:sz w:val="24"/>
          <w:szCs w:val="24"/>
        </w:rPr>
        <w:t xml:space="preserve">environmental </w:t>
      </w:r>
      <w:r w:rsidR="005E0A9D">
        <w:rPr>
          <w:rFonts w:ascii="Times New Roman" w:eastAsia="Times New Roman" w:hAnsi="Times New Roman"/>
          <w:i/>
          <w:color w:val="000000"/>
          <w:sz w:val="24"/>
          <w:szCs w:val="24"/>
        </w:rPr>
        <w:t xml:space="preserve">and regulatory </w:t>
      </w:r>
      <w:r>
        <w:rPr>
          <w:rFonts w:ascii="Times New Roman" w:eastAsia="Times New Roman" w:hAnsi="Times New Roman"/>
          <w:i/>
          <w:color w:val="000000"/>
          <w:sz w:val="24"/>
          <w:szCs w:val="24"/>
        </w:rPr>
        <w:t>requirements</w:t>
      </w:r>
      <w:r w:rsidR="005E0A9D">
        <w:rPr>
          <w:rFonts w:ascii="Times New Roman" w:eastAsia="Times New Roman" w:hAnsi="Times New Roman"/>
          <w:i/>
          <w:color w:val="000000"/>
          <w:sz w:val="24"/>
          <w:szCs w:val="24"/>
        </w:rPr>
        <w:t xml:space="preserve"> (see related discussion in LPDD pp. 572-73, 576-77)</w:t>
      </w:r>
      <w:r>
        <w:rPr>
          <w:rFonts w:ascii="Times New Roman" w:eastAsia="Times New Roman" w:hAnsi="Times New Roman"/>
          <w:i/>
          <w:color w:val="000000"/>
          <w:sz w:val="24"/>
          <w:szCs w:val="24"/>
        </w:rPr>
        <w:t xml:space="preserve">. </w:t>
      </w:r>
    </w:p>
    <w:p w14:paraId="75EE2293" w14:textId="77777777" w:rsidR="00AE64DE" w:rsidRDefault="00AE64DE" w:rsidP="00AE64DE">
      <w:pPr>
        <w:spacing w:line="240" w:lineRule="auto"/>
        <w:rPr>
          <w:rFonts w:ascii="Times New Roman" w:eastAsia="Times New Roman" w:hAnsi="Times New Roman"/>
          <w:b/>
          <w:i/>
          <w:color w:val="000000"/>
          <w:sz w:val="24"/>
          <w:szCs w:val="24"/>
        </w:rPr>
      </w:pPr>
    </w:p>
    <w:p w14:paraId="4BB163C7" w14:textId="77777777" w:rsidR="004F6BFC" w:rsidRDefault="004F6BFC" w:rsidP="006E1E2A">
      <w:pPr>
        <w:spacing w:line="240" w:lineRule="auto"/>
        <w:rPr>
          <w:rFonts w:ascii="Times New Roman" w:eastAsia="Times New Roman" w:hAnsi="Times New Roman"/>
          <w:b/>
          <w:i/>
          <w:color w:val="000000"/>
          <w:sz w:val="24"/>
          <w:szCs w:val="24"/>
        </w:rPr>
      </w:pPr>
      <w:r w:rsidRPr="00B46E7B">
        <w:rPr>
          <w:rFonts w:ascii="Times New Roman" w:eastAsia="Times New Roman" w:hAnsi="Times New Roman"/>
          <w:b/>
          <w:i/>
          <w:color w:val="000000"/>
          <w:sz w:val="24"/>
          <w:szCs w:val="24"/>
        </w:rPr>
        <w:t>C</w:t>
      </w:r>
      <w:r>
        <w:rPr>
          <w:rFonts w:ascii="Times New Roman" w:eastAsia="Times New Roman" w:hAnsi="Times New Roman"/>
          <w:b/>
          <w:i/>
          <w:color w:val="000000"/>
          <w:sz w:val="24"/>
          <w:szCs w:val="24"/>
        </w:rPr>
        <w:t>omment</w:t>
      </w:r>
      <w:r w:rsidRPr="00B46E7B">
        <w:rPr>
          <w:rFonts w:ascii="Times New Roman" w:eastAsia="Times New Roman" w:hAnsi="Times New Roman"/>
          <w:b/>
          <w:i/>
          <w:color w:val="000000"/>
          <w:sz w:val="24"/>
          <w:szCs w:val="24"/>
        </w:rPr>
        <w:t xml:space="preserve">:  </w:t>
      </w:r>
    </w:p>
    <w:p w14:paraId="6F4DA53A" w14:textId="77777777" w:rsidR="004F6BFC" w:rsidRPr="006E1E2A" w:rsidRDefault="004F6BFC" w:rsidP="006E1E2A">
      <w:pPr>
        <w:spacing w:line="240" w:lineRule="auto"/>
        <w:ind w:firstLine="480"/>
        <w:rPr>
          <w:rFonts w:ascii="Times New Roman" w:hAnsi="Times New Roman"/>
          <w:i/>
          <w:color w:val="000000"/>
          <w:sz w:val="24"/>
          <w:szCs w:val="24"/>
        </w:rPr>
      </w:pPr>
      <w:r w:rsidRPr="006E1E2A">
        <w:rPr>
          <w:rFonts w:ascii="Times New Roman" w:eastAsia="Times New Roman" w:hAnsi="Times New Roman"/>
          <w:i/>
          <w:color w:val="000000"/>
          <w:sz w:val="24"/>
          <w:szCs w:val="24"/>
        </w:rPr>
        <w:t xml:space="preserve">“Advanced </w:t>
      </w:r>
      <w:r>
        <w:rPr>
          <w:rFonts w:ascii="Times New Roman" w:eastAsia="Times New Roman" w:hAnsi="Times New Roman"/>
          <w:i/>
          <w:color w:val="000000"/>
          <w:sz w:val="24"/>
          <w:szCs w:val="24"/>
        </w:rPr>
        <w:t>b</w:t>
      </w:r>
      <w:r w:rsidRPr="006E1E2A">
        <w:rPr>
          <w:rFonts w:ascii="Times New Roman" w:eastAsia="Times New Roman" w:hAnsi="Times New Roman"/>
          <w:i/>
          <w:color w:val="000000"/>
          <w:sz w:val="24"/>
          <w:szCs w:val="24"/>
        </w:rPr>
        <w:t xml:space="preserve">iofuel” </w:t>
      </w:r>
      <w:r>
        <w:rPr>
          <w:rFonts w:ascii="Times New Roman" w:eastAsia="Times New Roman" w:hAnsi="Times New Roman"/>
          <w:i/>
          <w:color w:val="000000"/>
          <w:sz w:val="24"/>
          <w:szCs w:val="24"/>
        </w:rPr>
        <w:t xml:space="preserve">facilities were not included in </w:t>
      </w:r>
      <w:r w:rsidR="00235DE1">
        <w:rPr>
          <w:rFonts w:ascii="Times New Roman" w:eastAsia="Times New Roman" w:hAnsi="Times New Roman"/>
          <w:i/>
          <w:color w:val="000000"/>
          <w:sz w:val="24"/>
          <w:szCs w:val="24"/>
        </w:rPr>
        <w:t xml:space="preserve">S.3336.  It is </w:t>
      </w:r>
      <w:r w:rsidR="00235DE1" w:rsidRPr="004644C9">
        <w:rPr>
          <w:rFonts w:ascii="Times New Roman" w:eastAsia="Times New Roman" w:hAnsi="Times New Roman"/>
          <w:i/>
          <w:color w:val="000000"/>
          <w:sz w:val="24"/>
          <w:szCs w:val="24"/>
        </w:rPr>
        <w:t xml:space="preserve">included </w:t>
      </w:r>
      <w:r w:rsidR="00235DE1">
        <w:rPr>
          <w:rFonts w:ascii="Times New Roman" w:eastAsia="Times New Roman" w:hAnsi="Times New Roman"/>
          <w:i/>
          <w:color w:val="000000"/>
          <w:sz w:val="24"/>
          <w:szCs w:val="24"/>
        </w:rPr>
        <w:t xml:space="preserve">here </w:t>
      </w:r>
      <w:r w:rsidR="00235DE1" w:rsidRPr="004644C9">
        <w:rPr>
          <w:rFonts w:ascii="Times New Roman" w:eastAsia="Times New Roman" w:hAnsi="Times New Roman"/>
          <w:i/>
          <w:color w:val="000000"/>
          <w:sz w:val="24"/>
          <w:szCs w:val="24"/>
        </w:rPr>
        <w:t xml:space="preserve">in </w:t>
      </w:r>
      <w:r w:rsidR="00235DE1">
        <w:rPr>
          <w:rFonts w:ascii="Times New Roman" w:eastAsia="Times New Roman" w:hAnsi="Times New Roman"/>
          <w:i/>
          <w:color w:val="000000"/>
          <w:sz w:val="24"/>
          <w:szCs w:val="24"/>
        </w:rPr>
        <w:t xml:space="preserve">support of the </w:t>
      </w:r>
      <w:r w:rsidR="00E43534">
        <w:rPr>
          <w:rFonts w:ascii="Times New Roman" w:eastAsia="Times New Roman" w:hAnsi="Times New Roman"/>
          <w:i/>
          <w:color w:val="000000"/>
          <w:sz w:val="24"/>
          <w:szCs w:val="24"/>
        </w:rPr>
        <w:t xml:space="preserve">LPDD </w:t>
      </w:r>
      <w:r w:rsidR="00235DE1" w:rsidRPr="004644C9">
        <w:rPr>
          <w:rFonts w:ascii="Times New Roman" w:eastAsia="Times New Roman" w:hAnsi="Times New Roman"/>
          <w:i/>
          <w:color w:val="000000"/>
          <w:sz w:val="24"/>
          <w:szCs w:val="24"/>
        </w:rPr>
        <w:t xml:space="preserve">target of 60 billion gallons of biofuels annually </w:t>
      </w:r>
      <w:r w:rsidR="00235DE1">
        <w:rPr>
          <w:rFonts w:ascii="Times New Roman" w:eastAsia="Times New Roman" w:hAnsi="Times New Roman"/>
          <w:i/>
          <w:color w:val="000000"/>
          <w:sz w:val="24"/>
          <w:szCs w:val="24"/>
        </w:rPr>
        <w:t xml:space="preserve">by 2050 </w:t>
      </w:r>
      <w:r w:rsidR="00235DE1" w:rsidRPr="004644C9">
        <w:rPr>
          <w:rFonts w:ascii="Times New Roman" w:eastAsia="Times New Roman" w:hAnsi="Times New Roman"/>
          <w:i/>
          <w:color w:val="000000"/>
          <w:sz w:val="24"/>
          <w:szCs w:val="24"/>
        </w:rPr>
        <w:t xml:space="preserve">(see </w:t>
      </w:r>
      <w:r w:rsidR="00E43534">
        <w:rPr>
          <w:rFonts w:ascii="Times New Roman" w:eastAsia="Times New Roman" w:hAnsi="Times New Roman"/>
          <w:i/>
          <w:color w:val="000000"/>
          <w:sz w:val="24"/>
          <w:szCs w:val="24"/>
        </w:rPr>
        <w:t xml:space="preserve">LPDD </w:t>
      </w:r>
      <w:r w:rsidR="00235DE1" w:rsidRPr="004644C9">
        <w:rPr>
          <w:rFonts w:ascii="Times New Roman" w:eastAsia="Times New Roman" w:hAnsi="Times New Roman"/>
          <w:i/>
          <w:color w:val="000000"/>
          <w:sz w:val="24"/>
          <w:szCs w:val="24"/>
        </w:rPr>
        <w:t>p. 694)</w:t>
      </w:r>
      <w:r w:rsidR="00235DE1">
        <w:rPr>
          <w:rFonts w:ascii="Times New Roman" w:eastAsia="Times New Roman" w:hAnsi="Times New Roman"/>
          <w:i/>
          <w:color w:val="000000"/>
          <w:sz w:val="24"/>
          <w:szCs w:val="24"/>
        </w:rPr>
        <w:t xml:space="preserve"> and widespread use as an aviation fuel (see </w:t>
      </w:r>
      <w:r w:rsidR="00E43534">
        <w:rPr>
          <w:rFonts w:ascii="Times New Roman" w:eastAsia="Times New Roman" w:hAnsi="Times New Roman"/>
          <w:i/>
          <w:color w:val="000000"/>
          <w:sz w:val="24"/>
          <w:szCs w:val="24"/>
        </w:rPr>
        <w:t xml:space="preserve">LPDD </w:t>
      </w:r>
      <w:r w:rsidR="00235DE1">
        <w:rPr>
          <w:rFonts w:ascii="Times New Roman" w:eastAsia="Times New Roman" w:hAnsi="Times New Roman"/>
          <w:i/>
          <w:color w:val="000000"/>
          <w:sz w:val="24"/>
          <w:szCs w:val="24"/>
        </w:rPr>
        <w:t>p. 430)</w:t>
      </w:r>
      <w:r w:rsidR="00235DE1" w:rsidRPr="004644C9">
        <w:rPr>
          <w:rFonts w:ascii="Times New Roman" w:eastAsia="Times New Roman" w:hAnsi="Times New Roman"/>
          <w:i/>
          <w:color w:val="000000"/>
          <w:sz w:val="24"/>
          <w:szCs w:val="24"/>
        </w:rPr>
        <w:t xml:space="preserve">.  </w:t>
      </w:r>
      <w:r w:rsidR="00235DE1">
        <w:rPr>
          <w:rFonts w:ascii="Times New Roman" w:eastAsia="Times New Roman" w:hAnsi="Times New Roman"/>
          <w:i/>
          <w:color w:val="000000"/>
          <w:sz w:val="24"/>
          <w:szCs w:val="24"/>
        </w:rPr>
        <w:t>A</w:t>
      </w:r>
      <w:r>
        <w:rPr>
          <w:rFonts w:ascii="Times New Roman" w:eastAsia="Times New Roman" w:hAnsi="Times New Roman"/>
          <w:i/>
          <w:color w:val="000000"/>
          <w:sz w:val="24"/>
          <w:szCs w:val="24"/>
        </w:rPr>
        <w:t>s defined in subsection (E) above</w:t>
      </w:r>
      <w:r w:rsidR="00235DE1">
        <w:rPr>
          <w:rFonts w:ascii="Times New Roman" w:eastAsia="Times New Roman" w:hAnsi="Times New Roman"/>
          <w:i/>
          <w:color w:val="000000"/>
          <w:sz w:val="24"/>
          <w:szCs w:val="24"/>
        </w:rPr>
        <w:t>, “advanced biofuel”</w:t>
      </w:r>
      <w:r>
        <w:rPr>
          <w:rFonts w:ascii="Times New Roman" w:eastAsia="Times New Roman" w:hAnsi="Times New Roman"/>
          <w:i/>
          <w:color w:val="000000"/>
          <w:sz w:val="24"/>
          <w:szCs w:val="24"/>
        </w:rPr>
        <w:t xml:space="preserve"> </w:t>
      </w:r>
      <w:r w:rsidR="00235DE1">
        <w:rPr>
          <w:rFonts w:ascii="Times New Roman" w:eastAsia="Times New Roman" w:hAnsi="Times New Roman"/>
          <w:i/>
          <w:color w:val="000000"/>
          <w:sz w:val="24"/>
          <w:szCs w:val="24"/>
        </w:rPr>
        <w:t>is defined by reference to the term</w:t>
      </w:r>
      <w:r w:rsidR="00BE26DF">
        <w:rPr>
          <w:rFonts w:ascii="Times New Roman" w:eastAsia="Times New Roman" w:hAnsi="Times New Roman"/>
          <w:i/>
          <w:color w:val="000000"/>
          <w:sz w:val="24"/>
          <w:szCs w:val="24"/>
        </w:rPr>
        <w:t xml:space="preserve"> created in connection with the expansion of the Renewable Fuel Standard under the Energy Independence and Security Act (</w:t>
      </w:r>
      <w:r w:rsidR="00BE26DF" w:rsidRPr="00BE26DF">
        <w:rPr>
          <w:rFonts w:ascii="Times New Roman" w:eastAsia="Times New Roman" w:hAnsi="Times New Roman"/>
          <w:i/>
          <w:color w:val="000000"/>
          <w:sz w:val="24"/>
          <w:szCs w:val="24"/>
        </w:rPr>
        <w:t>Pub. L. No. 110-140, 121 Stat. 1492 (2007)</w:t>
      </w:r>
      <w:r w:rsidR="00BE26DF">
        <w:rPr>
          <w:rFonts w:ascii="Times New Roman" w:eastAsia="Times New Roman" w:hAnsi="Times New Roman"/>
          <w:i/>
          <w:color w:val="000000"/>
          <w:sz w:val="24"/>
          <w:szCs w:val="24"/>
        </w:rPr>
        <w:t xml:space="preserve">; see discussion in LPDD pp. 695-97).  The term </w:t>
      </w:r>
      <w:r w:rsidRPr="006E1E2A">
        <w:rPr>
          <w:rFonts w:ascii="Times New Roman" w:eastAsia="Times New Roman" w:hAnsi="Times New Roman"/>
          <w:i/>
          <w:color w:val="000000"/>
          <w:sz w:val="24"/>
          <w:szCs w:val="24"/>
        </w:rPr>
        <w:t>excludes corn</w:t>
      </w:r>
      <w:r>
        <w:rPr>
          <w:rFonts w:ascii="Times New Roman" w:eastAsia="Times New Roman" w:hAnsi="Times New Roman"/>
          <w:i/>
          <w:color w:val="000000"/>
          <w:sz w:val="24"/>
          <w:szCs w:val="24"/>
        </w:rPr>
        <w:t>-</w:t>
      </w:r>
      <w:r w:rsidRPr="006E1E2A">
        <w:rPr>
          <w:rFonts w:ascii="Times New Roman" w:eastAsia="Times New Roman" w:hAnsi="Times New Roman"/>
          <w:i/>
          <w:color w:val="000000"/>
          <w:sz w:val="24"/>
          <w:szCs w:val="24"/>
        </w:rPr>
        <w:t>based ethanol</w:t>
      </w:r>
      <w:r>
        <w:rPr>
          <w:rFonts w:ascii="Times New Roman" w:eastAsia="Times New Roman" w:hAnsi="Times New Roman"/>
          <w:i/>
          <w:color w:val="000000"/>
          <w:sz w:val="24"/>
          <w:szCs w:val="24"/>
        </w:rPr>
        <w:t>,</w:t>
      </w:r>
      <w:r w:rsidRPr="006E1E2A">
        <w:rPr>
          <w:rFonts w:ascii="Times New Roman" w:eastAsia="Times New Roman" w:hAnsi="Times New Roman"/>
          <w:i/>
          <w:color w:val="000000"/>
          <w:sz w:val="24"/>
          <w:szCs w:val="24"/>
        </w:rPr>
        <w:t xml:space="preserve"> which </w:t>
      </w:r>
      <w:r w:rsidR="00235DE1">
        <w:rPr>
          <w:rFonts w:ascii="Times New Roman" w:eastAsia="Times New Roman" w:hAnsi="Times New Roman"/>
          <w:i/>
          <w:color w:val="000000"/>
          <w:sz w:val="24"/>
          <w:szCs w:val="24"/>
        </w:rPr>
        <w:t xml:space="preserve">is </w:t>
      </w:r>
      <w:r w:rsidRPr="006E1E2A">
        <w:rPr>
          <w:rFonts w:ascii="Times New Roman" w:eastAsia="Times New Roman" w:hAnsi="Times New Roman"/>
          <w:i/>
          <w:color w:val="000000"/>
          <w:sz w:val="24"/>
          <w:szCs w:val="24"/>
        </w:rPr>
        <w:t xml:space="preserve">disfavored </w:t>
      </w:r>
      <w:r>
        <w:rPr>
          <w:rFonts w:ascii="Times New Roman" w:eastAsia="Times New Roman" w:hAnsi="Times New Roman"/>
          <w:i/>
          <w:color w:val="000000"/>
          <w:sz w:val="24"/>
          <w:szCs w:val="24"/>
        </w:rPr>
        <w:t xml:space="preserve">by the </w:t>
      </w:r>
      <w:r w:rsidR="00235DE1">
        <w:rPr>
          <w:rFonts w:ascii="Times New Roman" w:eastAsia="Times New Roman" w:hAnsi="Times New Roman"/>
          <w:i/>
          <w:color w:val="000000"/>
          <w:sz w:val="24"/>
          <w:szCs w:val="24"/>
        </w:rPr>
        <w:t>LPDD</w:t>
      </w:r>
      <w:r>
        <w:rPr>
          <w:rFonts w:ascii="Times New Roman" w:eastAsia="Times New Roman" w:hAnsi="Times New Roman"/>
          <w:i/>
          <w:color w:val="000000"/>
          <w:sz w:val="24"/>
          <w:szCs w:val="24"/>
        </w:rPr>
        <w:t xml:space="preserve"> (</w:t>
      </w:r>
      <w:r w:rsidRPr="006E1E2A">
        <w:rPr>
          <w:rFonts w:ascii="Times New Roman" w:eastAsia="Times New Roman" w:hAnsi="Times New Roman"/>
          <w:i/>
          <w:color w:val="000000"/>
          <w:sz w:val="24"/>
          <w:szCs w:val="24"/>
        </w:rPr>
        <w:t xml:space="preserve">see </w:t>
      </w:r>
      <w:r w:rsidR="00E43534">
        <w:rPr>
          <w:rFonts w:ascii="Times New Roman" w:eastAsia="Times New Roman" w:hAnsi="Times New Roman"/>
          <w:i/>
          <w:color w:val="000000"/>
          <w:sz w:val="24"/>
          <w:szCs w:val="24"/>
        </w:rPr>
        <w:t xml:space="preserve">LPDD </w:t>
      </w:r>
      <w:r w:rsidRPr="006E1E2A">
        <w:rPr>
          <w:rFonts w:ascii="Times New Roman" w:eastAsia="Times New Roman" w:hAnsi="Times New Roman"/>
          <w:i/>
          <w:color w:val="000000"/>
          <w:sz w:val="24"/>
          <w:szCs w:val="24"/>
        </w:rPr>
        <w:t>p. 694)</w:t>
      </w:r>
      <w:r w:rsidR="00BE26DF">
        <w:rPr>
          <w:rFonts w:ascii="Times New Roman" w:eastAsia="Times New Roman" w:hAnsi="Times New Roman"/>
          <w:i/>
          <w:color w:val="000000"/>
          <w:sz w:val="24"/>
          <w:szCs w:val="24"/>
        </w:rPr>
        <w:t xml:space="preserve">, and </w:t>
      </w:r>
      <w:r w:rsidRPr="006E1E2A">
        <w:rPr>
          <w:rFonts w:ascii="Times New Roman" w:eastAsia="Times New Roman" w:hAnsi="Times New Roman"/>
          <w:i/>
          <w:color w:val="000000"/>
          <w:sz w:val="24"/>
          <w:szCs w:val="24"/>
        </w:rPr>
        <w:t xml:space="preserve">incorporates the concept of life-cycle GHG emissions and </w:t>
      </w:r>
      <w:r w:rsidR="00BE26DF">
        <w:rPr>
          <w:rFonts w:ascii="Times New Roman" w:eastAsia="Times New Roman" w:hAnsi="Times New Roman"/>
          <w:i/>
          <w:color w:val="000000"/>
          <w:sz w:val="24"/>
          <w:szCs w:val="24"/>
        </w:rPr>
        <w:t xml:space="preserve">minimum standards for </w:t>
      </w:r>
      <w:r w:rsidRPr="006E1E2A">
        <w:rPr>
          <w:rFonts w:ascii="Times New Roman" w:eastAsia="Times New Roman" w:hAnsi="Times New Roman"/>
          <w:i/>
          <w:color w:val="000000"/>
          <w:sz w:val="24"/>
          <w:szCs w:val="24"/>
        </w:rPr>
        <w:t xml:space="preserve">life-cycle emissions.  </w:t>
      </w:r>
    </w:p>
    <w:p w14:paraId="40C7DD00" w14:textId="1FBC257C" w:rsidR="00521DCC" w:rsidRPr="006E1E2A" w:rsidRDefault="004F6BFC" w:rsidP="006E1E2A">
      <w:pPr>
        <w:spacing w:before="100" w:beforeAutospacing="1" w:after="100" w:afterAutospacing="1" w:line="240" w:lineRule="auto"/>
        <w:rPr>
          <w:rFonts w:ascii="Times New Roman" w:eastAsia="Times New Roman" w:hAnsi="Times New Roman"/>
          <w:i/>
          <w:color w:val="000000"/>
          <w:sz w:val="28"/>
          <w:szCs w:val="28"/>
          <w:u w:val="single"/>
        </w:rPr>
      </w:pPr>
      <w:r w:rsidRPr="004F6BFC" w:rsidDel="004F6BFC">
        <w:rPr>
          <w:rFonts w:ascii="Times New Roman" w:eastAsia="Times New Roman" w:hAnsi="Times New Roman"/>
          <w:b/>
          <w:i/>
          <w:color w:val="000000"/>
          <w:sz w:val="24"/>
          <w:szCs w:val="24"/>
        </w:rPr>
        <w:t xml:space="preserve"> </w:t>
      </w:r>
      <w:r w:rsidR="00521DCC" w:rsidRPr="006E1E2A">
        <w:rPr>
          <w:rFonts w:ascii="Times New Roman" w:eastAsia="Times New Roman" w:hAnsi="Times New Roman"/>
          <w:i/>
          <w:color w:val="000000"/>
          <w:sz w:val="28"/>
          <w:szCs w:val="28"/>
          <w:u w:val="single"/>
        </w:rPr>
        <w:t>[Conservation and Efficiency Facilities and Projects]</w:t>
      </w:r>
    </w:p>
    <w:p w14:paraId="4E7631F9" w14:textId="77777777"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(c) </w:t>
      </w:r>
      <w:r w:rsidRPr="009B05D7">
        <w:rPr>
          <w:rFonts w:ascii="Times New Roman" w:eastAsia="Times New Roman" w:hAnsi="Times New Roman"/>
          <w:smallCaps/>
          <w:color w:val="000000"/>
          <w:spacing w:val="20"/>
          <w:sz w:val="28"/>
          <w:szCs w:val="28"/>
        </w:rPr>
        <w:t xml:space="preserve">Conservation And Efficiency Facility Or </w:t>
      </w:r>
      <w:proofErr w:type="gramStart"/>
      <w:r w:rsidRPr="009B05D7">
        <w:rPr>
          <w:rFonts w:ascii="Times New Roman" w:eastAsia="Times New Roman" w:hAnsi="Times New Roman"/>
          <w:smallCaps/>
          <w:color w:val="000000"/>
          <w:spacing w:val="20"/>
          <w:sz w:val="28"/>
          <w:szCs w:val="28"/>
        </w:rPr>
        <w:t>Project</w:t>
      </w:r>
      <w:r w:rsidRPr="009B05D7">
        <w:rPr>
          <w:rFonts w:ascii="Times New Roman" w:eastAsia="Times New Roman" w:hAnsi="Times New Roman"/>
          <w:color w:val="000000"/>
          <w:sz w:val="28"/>
          <w:szCs w:val="28"/>
        </w:rPr>
        <w:t>.—</w:t>
      </w:r>
      <w:proofErr w:type="gramEnd"/>
      <w:r w:rsidRPr="009B05D7">
        <w:rPr>
          <w:rFonts w:ascii="Times New Roman" w:eastAsia="Times New Roman" w:hAnsi="Times New Roman"/>
          <w:color w:val="000000"/>
          <w:sz w:val="28"/>
          <w:szCs w:val="28"/>
        </w:rPr>
        <w:t>Section 142 of the Internal Revenue Code of 1986, as amended by subsection (b), is amended by adding at the end the following new subsection:</w:t>
      </w:r>
    </w:p>
    <w:p w14:paraId="276809A8" w14:textId="77777777"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“(o) </w:t>
      </w:r>
      <w:r w:rsidRPr="009B05D7">
        <w:rPr>
          <w:rFonts w:ascii="Times New Roman" w:eastAsia="Times New Roman" w:hAnsi="Times New Roman"/>
          <w:smallCaps/>
          <w:color w:val="000000"/>
          <w:spacing w:val="20"/>
          <w:sz w:val="28"/>
          <w:szCs w:val="28"/>
        </w:rPr>
        <w:t xml:space="preserve">Conservation And Efficiency Facilities And </w:t>
      </w:r>
      <w:proofErr w:type="gramStart"/>
      <w:r w:rsidRPr="009B05D7">
        <w:rPr>
          <w:rFonts w:ascii="Times New Roman" w:eastAsia="Times New Roman" w:hAnsi="Times New Roman"/>
          <w:smallCaps/>
          <w:color w:val="000000"/>
          <w:spacing w:val="20"/>
          <w:sz w:val="28"/>
          <w:szCs w:val="28"/>
        </w:rPr>
        <w:t>Projects</w:t>
      </w:r>
      <w:r w:rsidRPr="009B05D7">
        <w:rPr>
          <w:rFonts w:ascii="Times New Roman" w:eastAsia="Times New Roman" w:hAnsi="Times New Roman"/>
          <w:color w:val="000000"/>
          <w:sz w:val="28"/>
          <w:szCs w:val="28"/>
        </w:rPr>
        <w:t>.—</w:t>
      </w:r>
      <w:proofErr w:type="gramEnd"/>
    </w:p>
    <w:p w14:paraId="5D473098" w14:textId="77777777" w:rsidR="009B05D7" w:rsidRPr="009B05D7" w:rsidRDefault="009B05D7" w:rsidP="009B05D7">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w:t>
      </w:r>
      <w:proofErr w:type="gramStart"/>
      <w:r w:rsidRPr="009B05D7">
        <w:rPr>
          <w:rFonts w:ascii="Times New Roman" w:eastAsia="Times New Roman" w:hAnsi="Times New Roman"/>
          <w:color w:val="000000"/>
          <w:sz w:val="28"/>
          <w:szCs w:val="28"/>
        </w:rPr>
        <w:t>GENERAL.—</w:t>
      </w:r>
      <w:proofErr w:type="gramEnd"/>
      <w:r w:rsidRPr="009B05D7">
        <w:rPr>
          <w:rFonts w:ascii="Times New Roman" w:eastAsia="Times New Roman" w:hAnsi="Times New Roman"/>
          <w:color w:val="000000"/>
          <w:sz w:val="28"/>
          <w:szCs w:val="28"/>
        </w:rPr>
        <w:t>For purposes of subsection (a)(17), the term ‘conservation and efficiency facility or project’ means—</w:t>
      </w:r>
    </w:p>
    <w:p w14:paraId="0F202AC3" w14:textId="74774AF5"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“(A) any facility </w:t>
      </w:r>
      <w:r w:rsidR="002C4B0E">
        <w:rPr>
          <w:rFonts w:ascii="Times New Roman" w:eastAsia="Times New Roman" w:hAnsi="Times New Roman"/>
          <w:color w:val="000000"/>
          <w:sz w:val="28"/>
          <w:szCs w:val="28"/>
        </w:rPr>
        <w:t xml:space="preserve">or project </w:t>
      </w:r>
      <w:r w:rsidR="00BF2549">
        <w:rPr>
          <w:rFonts w:ascii="Times New Roman" w:eastAsia="Times New Roman" w:hAnsi="Times New Roman"/>
          <w:color w:val="000000"/>
          <w:sz w:val="28"/>
          <w:szCs w:val="28"/>
        </w:rPr>
        <w:t>the principal purpose of which is</w:t>
      </w:r>
      <w:r w:rsidRPr="009B05D7">
        <w:rPr>
          <w:rFonts w:ascii="Times New Roman" w:eastAsia="Times New Roman" w:hAnsi="Times New Roman"/>
          <w:color w:val="000000"/>
          <w:sz w:val="28"/>
          <w:szCs w:val="28"/>
        </w:rPr>
        <w:t xml:space="preserve"> the conservation or the efficient use of energy, including energy efficient retrofitting of existing buildings</w:t>
      </w:r>
      <w:r w:rsidR="002C4B0E">
        <w:rPr>
          <w:rFonts w:ascii="Times New Roman" w:eastAsia="Times New Roman" w:hAnsi="Times New Roman"/>
          <w:color w:val="000000"/>
          <w:sz w:val="28"/>
          <w:szCs w:val="28"/>
        </w:rPr>
        <w:t xml:space="preserve"> and transportation facilities</w:t>
      </w:r>
      <w:r w:rsidRPr="009B05D7">
        <w:rPr>
          <w:rFonts w:ascii="Times New Roman" w:eastAsia="Times New Roman" w:hAnsi="Times New Roman"/>
          <w:color w:val="000000"/>
          <w:sz w:val="28"/>
          <w:szCs w:val="28"/>
        </w:rPr>
        <w:t xml:space="preserve">, or for the efficient storage, transmission, or distribution of energy, including any facility or project designed to implement </w:t>
      </w:r>
      <w:r w:rsidRPr="001A303E">
        <w:rPr>
          <w:rFonts w:ascii="Times New Roman" w:eastAsia="Times New Roman" w:hAnsi="Times New Roman"/>
          <w:color w:val="000000"/>
          <w:sz w:val="28"/>
          <w:szCs w:val="28"/>
        </w:rPr>
        <w:t xml:space="preserve">smart grid technologies (as described </w:t>
      </w:r>
      <w:r w:rsidR="002C4B0E">
        <w:rPr>
          <w:rFonts w:ascii="Times New Roman" w:eastAsia="Times New Roman" w:hAnsi="Times New Roman"/>
          <w:color w:val="000000"/>
          <w:sz w:val="28"/>
          <w:szCs w:val="28"/>
        </w:rPr>
        <w:t xml:space="preserve">as of the date of the initial public authorization of the project or plan of financing </w:t>
      </w:r>
      <w:r w:rsidRPr="001A303E">
        <w:rPr>
          <w:rFonts w:ascii="Times New Roman" w:eastAsia="Times New Roman" w:hAnsi="Times New Roman"/>
          <w:color w:val="000000"/>
          <w:sz w:val="28"/>
          <w:szCs w:val="28"/>
        </w:rPr>
        <w:t xml:space="preserve">in </w:t>
      </w:r>
      <w:r w:rsidR="002C4B0E">
        <w:rPr>
          <w:rFonts w:ascii="Times New Roman" w:eastAsia="Times New Roman" w:hAnsi="Times New Roman"/>
          <w:color w:val="000000"/>
          <w:sz w:val="28"/>
          <w:szCs w:val="28"/>
        </w:rPr>
        <w:t>T</w:t>
      </w:r>
      <w:r w:rsidRPr="001A303E">
        <w:rPr>
          <w:rFonts w:ascii="Times New Roman" w:eastAsia="Times New Roman" w:hAnsi="Times New Roman"/>
          <w:color w:val="000000"/>
          <w:sz w:val="28"/>
          <w:szCs w:val="28"/>
        </w:rPr>
        <w:t>itle XIII of the Energy Independence and Security Act of 2007, or individual components of such technologies as listed in section 1301 of such Act</w:t>
      </w:r>
      <w:r w:rsidR="001D4A33" w:rsidRPr="006E1E2A">
        <w:rPr>
          <w:rFonts w:ascii="Times New Roman" w:eastAsia="Times New Roman" w:hAnsi="Times New Roman"/>
          <w:color w:val="000000"/>
          <w:sz w:val="28"/>
          <w:szCs w:val="28"/>
        </w:rPr>
        <w:t xml:space="preserve"> </w:t>
      </w:r>
      <w:r w:rsidR="001D4A33" w:rsidRPr="001A303E">
        <w:rPr>
          <w:rFonts w:ascii="Times New Roman" w:eastAsia="Times New Roman" w:hAnsi="Times New Roman"/>
          <w:color w:val="000000"/>
          <w:sz w:val="28"/>
          <w:szCs w:val="28"/>
        </w:rPr>
        <w:t xml:space="preserve">(42 U.S.C. </w:t>
      </w:r>
      <w:r w:rsidR="001A303E" w:rsidRPr="001A303E">
        <w:rPr>
          <w:rFonts w:ascii="Times New Roman" w:eastAsia="Times New Roman" w:hAnsi="Times New Roman"/>
          <w:color w:val="000000"/>
          <w:sz w:val="28"/>
          <w:szCs w:val="28"/>
        </w:rPr>
        <w:t>17381)</w:t>
      </w:r>
      <w:r w:rsidRPr="001A303E">
        <w:rPr>
          <w:rFonts w:ascii="Times New Roman" w:eastAsia="Times New Roman" w:hAnsi="Times New Roman"/>
          <w:color w:val="000000"/>
          <w:sz w:val="28"/>
          <w:szCs w:val="28"/>
        </w:rPr>
        <w:t>),</w:t>
      </w:r>
    </w:p>
    <w:p w14:paraId="601531C3" w14:textId="1F838162"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“(B) any facility </w:t>
      </w:r>
      <w:r w:rsidR="002C4B0E">
        <w:rPr>
          <w:rFonts w:ascii="Times New Roman" w:eastAsia="Times New Roman" w:hAnsi="Times New Roman"/>
          <w:color w:val="000000"/>
          <w:sz w:val="28"/>
          <w:szCs w:val="28"/>
        </w:rPr>
        <w:t xml:space="preserve">or project </w:t>
      </w:r>
      <w:r w:rsidR="00BF2549">
        <w:rPr>
          <w:rFonts w:ascii="Times New Roman" w:eastAsia="Times New Roman" w:hAnsi="Times New Roman"/>
          <w:color w:val="000000"/>
          <w:sz w:val="28"/>
          <w:szCs w:val="28"/>
        </w:rPr>
        <w:t>the principal purpose of which is</w:t>
      </w:r>
      <w:r w:rsidR="00BF2549" w:rsidRPr="009B05D7">
        <w:rPr>
          <w:rFonts w:ascii="Times New Roman" w:eastAsia="Times New Roman" w:hAnsi="Times New Roman"/>
          <w:color w:val="000000"/>
          <w:sz w:val="28"/>
          <w:szCs w:val="28"/>
        </w:rPr>
        <w:t xml:space="preserve"> </w:t>
      </w:r>
      <w:r w:rsidRPr="009B05D7">
        <w:rPr>
          <w:rFonts w:ascii="Times New Roman" w:eastAsia="Times New Roman" w:hAnsi="Times New Roman"/>
          <w:color w:val="000000"/>
          <w:sz w:val="28"/>
          <w:szCs w:val="28"/>
        </w:rPr>
        <w:t>the conservation of or the efficient use of water, including—</w:t>
      </w:r>
    </w:p>
    <w:p w14:paraId="2822E527" w14:textId="211376DB"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 any facility or project designed to</w:t>
      </w:r>
      <w:r w:rsidR="00677BA3">
        <w:rPr>
          <w:rFonts w:ascii="Times New Roman" w:eastAsia="Times New Roman" w:hAnsi="Times New Roman"/>
          <w:color w:val="000000"/>
          <w:sz w:val="28"/>
          <w:szCs w:val="28"/>
        </w:rPr>
        <w:t xml:space="preserve"> </w:t>
      </w:r>
      <w:r w:rsidR="00FF075D">
        <w:rPr>
          <w:rFonts w:ascii="Times New Roman" w:eastAsia="Times New Roman" w:hAnsi="Times New Roman"/>
          <w:color w:val="000000"/>
          <w:sz w:val="28"/>
          <w:szCs w:val="28"/>
        </w:rPr>
        <w:t>achieve one or more of the following principal purposes</w:t>
      </w:r>
      <w:r w:rsidRPr="009B05D7">
        <w:rPr>
          <w:rFonts w:ascii="Times New Roman" w:eastAsia="Times New Roman" w:hAnsi="Times New Roman"/>
          <w:color w:val="000000"/>
          <w:sz w:val="28"/>
          <w:szCs w:val="28"/>
        </w:rPr>
        <w:t>—</w:t>
      </w:r>
    </w:p>
    <w:p w14:paraId="5DBDBE71" w14:textId="13074121" w:rsidR="009B05D7" w:rsidRPr="009B05D7" w:rsidRDefault="009B05D7" w:rsidP="009B05D7">
      <w:pPr>
        <w:spacing w:before="100" w:beforeAutospacing="1" w:after="100" w:afterAutospacing="1" w:line="240" w:lineRule="auto"/>
        <w:ind w:left="192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lastRenderedPageBreak/>
        <w:t xml:space="preserve">“(I) </w:t>
      </w:r>
      <w:r w:rsidR="00FF075D">
        <w:rPr>
          <w:rFonts w:ascii="Times New Roman" w:eastAsia="Times New Roman" w:hAnsi="Times New Roman"/>
          <w:color w:val="000000"/>
          <w:sz w:val="28"/>
          <w:szCs w:val="28"/>
        </w:rPr>
        <w:t xml:space="preserve">reducing </w:t>
      </w:r>
      <w:r w:rsidRPr="009B05D7">
        <w:rPr>
          <w:rFonts w:ascii="Times New Roman" w:eastAsia="Times New Roman" w:hAnsi="Times New Roman"/>
          <w:color w:val="000000"/>
          <w:sz w:val="28"/>
          <w:szCs w:val="28"/>
        </w:rPr>
        <w:t>the demand for water,</w:t>
      </w:r>
    </w:p>
    <w:p w14:paraId="533FD482" w14:textId="185A4F21" w:rsidR="009B05D7" w:rsidRPr="009B05D7" w:rsidRDefault="009B05D7" w:rsidP="009B05D7">
      <w:pPr>
        <w:spacing w:before="100" w:beforeAutospacing="1" w:after="100" w:afterAutospacing="1" w:line="240" w:lineRule="auto"/>
        <w:ind w:left="192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“(II) </w:t>
      </w:r>
      <w:r w:rsidR="00FF075D">
        <w:rPr>
          <w:rFonts w:ascii="Times New Roman" w:eastAsia="Times New Roman" w:hAnsi="Times New Roman"/>
          <w:color w:val="000000"/>
          <w:sz w:val="28"/>
          <w:szCs w:val="28"/>
        </w:rPr>
        <w:t xml:space="preserve">improving </w:t>
      </w:r>
      <w:r w:rsidRPr="009B05D7">
        <w:rPr>
          <w:rFonts w:ascii="Times New Roman" w:eastAsia="Times New Roman" w:hAnsi="Times New Roman"/>
          <w:color w:val="000000"/>
          <w:sz w:val="28"/>
          <w:szCs w:val="28"/>
        </w:rPr>
        <w:t>efficiency in use and reduce losses and waste of water, including water reuse</w:t>
      </w:r>
      <w:r w:rsidR="002C4B0E">
        <w:rPr>
          <w:rFonts w:ascii="Times New Roman" w:eastAsia="Times New Roman" w:hAnsi="Times New Roman"/>
          <w:color w:val="000000"/>
          <w:sz w:val="28"/>
          <w:szCs w:val="28"/>
        </w:rPr>
        <w:t xml:space="preserve"> and the treatment of wastewater and water runoff for reuse as potable water</w:t>
      </w:r>
      <w:r w:rsidRPr="009B05D7">
        <w:rPr>
          <w:rFonts w:ascii="Times New Roman" w:eastAsia="Times New Roman" w:hAnsi="Times New Roman"/>
          <w:color w:val="000000"/>
          <w:sz w:val="28"/>
          <w:szCs w:val="28"/>
        </w:rPr>
        <w:t>, and</w:t>
      </w:r>
    </w:p>
    <w:p w14:paraId="52C868CD" w14:textId="5B9A6B0B" w:rsidR="009B05D7" w:rsidRPr="009B05D7" w:rsidRDefault="009B05D7" w:rsidP="009B05D7">
      <w:pPr>
        <w:spacing w:before="100" w:beforeAutospacing="1" w:after="100" w:afterAutospacing="1" w:line="240" w:lineRule="auto"/>
        <w:ind w:left="192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“(III) </w:t>
      </w:r>
      <w:r w:rsidR="00FF075D">
        <w:rPr>
          <w:rFonts w:ascii="Times New Roman" w:eastAsia="Times New Roman" w:hAnsi="Times New Roman"/>
          <w:color w:val="000000"/>
          <w:sz w:val="28"/>
          <w:szCs w:val="28"/>
        </w:rPr>
        <w:t xml:space="preserve">improving </w:t>
      </w:r>
      <w:r w:rsidRPr="009B05D7">
        <w:rPr>
          <w:rFonts w:ascii="Times New Roman" w:eastAsia="Times New Roman" w:hAnsi="Times New Roman"/>
          <w:color w:val="000000"/>
          <w:sz w:val="28"/>
          <w:szCs w:val="28"/>
        </w:rPr>
        <w:t>land management practices to conserve water, or</w:t>
      </w:r>
    </w:p>
    <w:p w14:paraId="6D6957B0" w14:textId="77777777"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“(ii) any individual component of a facility or project referred to in clause (i), or</w:t>
      </w:r>
    </w:p>
    <w:p w14:paraId="7D55E542" w14:textId="4E097ED4"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“(C) any facility or project </w:t>
      </w:r>
      <w:r w:rsidR="00BF2549">
        <w:rPr>
          <w:rFonts w:ascii="Times New Roman" w:eastAsia="Times New Roman" w:hAnsi="Times New Roman"/>
          <w:color w:val="000000"/>
          <w:sz w:val="28"/>
          <w:szCs w:val="28"/>
        </w:rPr>
        <w:t>the principal purpose of which is</w:t>
      </w:r>
      <w:r w:rsidRPr="009B05D7">
        <w:rPr>
          <w:rFonts w:ascii="Times New Roman" w:eastAsia="Times New Roman" w:hAnsi="Times New Roman"/>
          <w:color w:val="000000"/>
          <w:sz w:val="28"/>
          <w:szCs w:val="28"/>
        </w:rPr>
        <w:t xml:space="preserve"> the manufacture of facilities referred to in subparagraphs (A) and (B).</w:t>
      </w:r>
    </w:p>
    <w:p w14:paraId="63490B96" w14:textId="4A0579E3" w:rsidR="009B05D7" w:rsidRPr="009B05D7" w:rsidRDefault="009B05D7" w:rsidP="009B05D7">
      <w:pPr>
        <w:spacing w:before="100" w:beforeAutospacing="1" w:after="100" w:afterAutospacing="1" w:line="240" w:lineRule="auto"/>
        <w:ind w:left="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For purposes of subparagraph (B)(i), facility or project does not include any facility or project that stores water</w:t>
      </w:r>
      <w:r w:rsidR="00DB3688">
        <w:rPr>
          <w:rFonts w:ascii="Times New Roman" w:eastAsia="Times New Roman" w:hAnsi="Times New Roman"/>
          <w:color w:val="000000"/>
          <w:sz w:val="28"/>
          <w:szCs w:val="28"/>
        </w:rPr>
        <w:t xml:space="preserve"> </w:t>
      </w:r>
      <w:r w:rsidR="00DB3688" w:rsidRPr="00DB3688">
        <w:rPr>
          <w:rFonts w:ascii="Times New Roman" w:eastAsia="Times New Roman" w:hAnsi="Times New Roman"/>
          <w:color w:val="000000"/>
          <w:sz w:val="28"/>
          <w:szCs w:val="28"/>
        </w:rPr>
        <w:t>other than as described in clause (B)(i)(II)</w:t>
      </w:r>
      <w:r w:rsidRPr="009B05D7">
        <w:rPr>
          <w:rFonts w:ascii="Times New Roman" w:eastAsia="Times New Roman" w:hAnsi="Times New Roman"/>
          <w:color w:val="000000"/>
          <w:sz w:val="28"/>
          <w:szCs w:val="28"/>
        </w:rPr>
        <w:t>.</w:t>
      </w:r>
    </w:p>
    <w:p w14:paraId="7436F064" w14:textId="77777777" w:rsidR="009C73CD" w:rsidRPr="001D2141" w:rsidRDefault="009C73CD" w:rsidP="009C73CD">
      <w:pPr>
        <w:spacing w:before="100" w:beforeAutospacing="1" w:after="100" w:afterAutospacing="1" w:line="240" w:lineRule="auto"/>
        <w:rPr>
          <w:rFonts w:ascii="Times New Roman" w:eastAsia="Times New Roman" w:hAnsi="Times New Roman"/>
          <w:i/>
          <w:color w:val="000000"/>
          <w:sz w:val="28"/>
          <w:szCs w:val="28"/>
          <w:u w:val="single"/>
        </w:rPr>
      </w:pPr>
      <w:r w:rsidRPr="001D2141">
        <w:rPr>
          <w:rFonts w:ascii="Times New Roman" w:eastAsia="Times New Roman" w:hAnsi="Times New Roman"/>
          <w:i/>
          <w:color w:val="000000"/>
          <w:sz w:val="28"/>
          <w:szCs w:val="28"/>
          <w:u w:val="single"/>
        </w:rPr>
        <w:t>[</w:t>
      </w:r>
      <w:r>
        <w:rPr>
          <w:rFonts w:ascii="Times New Roman" w:eastAsia="Times New Roman" w:hAnsi="Times New Roman"/>
          <w:i/>
          <w:color w:val="000000"/>
          <w:sz w:val="28"/>
          <w:szCs w:val="28"/>
          <w:u w:val="single"/>
        </w:rPr>
        <w:t>Carbon Dioxide Capture</w:t>
      </w:r>
      <w:r w:rsidRPr="001D2141">
        <w:rPr>
          <w:rFonts w:ascii="Times New Roman" w:eastAsia="Times New Roman" w:hAnsi="Times New Roman"/>
          <w:i/>
          <w:color w:val="000000"/>
          <w:sz w:val="28"/>
          <w:szCs w:val="28"/>
          <w:u w:val="single"/>
        </w:rPr>
        <w:t xml:space="preserve"> Facilities and Projects]</w:t>
      </w:r>
    </w:p>
    <w:p w14:paraId="7AB11D64" w14:textId="77777777" w:rsidR="009C73CD" w:rsidRPr="009B05D7" w:rsidRDefault="009C73CD" w:rsidP="009C73CD">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(d</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 xml:space="preserve">Qualified Carbon Dioxide Capture </w:t>
      </w:r>
      <w:proofErr w:type="gramStart"/>
      <w:r w:rsidRPr="009B05D7">
        <w:rPr>
          <w:rFonts w:ascii="Times New Roman" w:eastAsia="Times New Roman" w:hAnsi="Times New Roman"/>
          <w:smallCaps/>
          <w:color w:val="000000"/>
          <w:spacing w:val="20"/>
          <w:sz w:val="28"/>
          <w:szCs w:val="28"/>
        </w:rPr>
        <w:t>Facility</w:t>
      </w:r>
      <w:r w:rsidRPr="009B05D7">
        <w:rPr>
          <w:rFonts w:ascii="Times New Roman" w:eastAsia="Times New Roman" w:hAnsi="Times New Roman"/>
          <w:color w:val="000000"/>
          <w:sz w:val="28"/>
          <w:szCs w:val="28"/>
        </w:rPr>
        <w:t>.—</w:t>
      </w:r>
      <w:proofErr w:type="gramEnd"/>
      <w:r w:rsidRPr="009B05D7">
        <w:rPr>
          <w:rFonts w:ascii="Times New Roman" w:eastAsia="Times New Roman" w:hAnsi="Times New Roman"/>
          <w:color w:val="000000"/>
          <w:sz w:val="28"/>
          <w:szCs w:val="28"/>
        </w:rPr>
        <w:t>Section 142 of the Internal Revenue Code of 1986, as amended by subsection</w:t>
      </w:r>
      <w:r>
        <w:rPr>
          <w:rFonts w:ascii="Times New Roman" w:eastAsia="Times New Roman" w:hAnsi="Times New Roman"/>
          <w:color w:val="000000"/>
          <w:sz w:val="28"/>
          <w:szCs w:val="28"/>
        </w:rPr>
        <w:t>s</w:t>
      </w:r>
      <w:r w:rsidRPr="009B05D7">
        <w:rPr>
          <w:rFonts w:ascii="Times New Roman" w:eastAsia="Times New Roman" w:hAnsi="Times New Roman"/>
          <w:color w:val="000000"/>
          <w:sz w:val="28"/>
          <w:szCs w:val="28"/>
        </w:rPr>
        <w:t xml:space="preserve"> (b)</w:t>
      </w:r>
      <w:r>
        <w:rPr>
          <w:rFonts w:ascii="Times New Roman" w:eastAsia="Times New Roman" w:hAnsi="Times New Roman"/>
          <w:color w:val="000000"/>
          <w:sz w:val="28"/>
          <w:szCs w:val="28"/>
        </w:rPr>
        <w:t xml:space="preserve"> and (c)</w:t>
      </w:r>
      <w:r w:rsidRPr="009B05D7">
        <w:rPr>
          <w:rFonts w:ascii="Times New Roman" w:eastAsia="Times New Roman" w:hAnsi="Times New Roman"/>
          <w:color w:val="000000"/>
          <w:sz w:val="28"/>
          <w:szCs w:val="28"/>
        </w:rPr>
        <w:t>, is amended by adding at the end the following new subsection:</w:t>
      </w:r>
    </w:p>
    <w:p w14:paraId="77C18946" w14:textId="77777777" w:rsidR="009C73CD" w:rsidRPr="009B05D7" w:rsidRDefault="009C73CD" w:rsidP="009C73CD">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(p</w:t>
      </w:r>
      <w:r w:rsidRPr="005D3BA2">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 xml:space="preserve">Qualified Carbon Dioxide Capture </w:t>
      </w:r>
      <w:proofErr w:type="gramStart"/>
      <w:r w:rsidRPr="009B05D7">
        <w:rPr>
          <w:rFonts w:ascii="Times New Roman" w:eastAsia="Times New Roman" w:hAnsi="Times New Roman"/>
          <w:smallCaps/>
          <w:color w:val="000000"/>
          <w:spacing w:val="20"/>
          <w:sz w:val="28"/>
          <w:szCs w:val="28"/>
        </w:rPr>
        <w:t>Facilities</w:t>
      </w:r>
      <w:r w:rsidRPr="009B05D7">
        <w:rPr>
          <w:rFonts w:ascii="Times New Roman" w:eastAsia="Times New Roman" w:hAnsi="Times New Roman"/>
          <w:color w:val="000000"/>
          <w:sz w:val="28"/>
          <w:szCs w:val="28"/>
        </w:rPr>
        <w:t>.—</w:t>
      </w:r>
      <w:proofErr w:type="gramEnd"/>
    </w:p>
    <w:p w14:paraId="56BC3DB0" w14:textId="77777777" w:rsidR="009C73CD" w:rsidRDefault="009C73CD" w:rsidP="009C73CD">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w:t>
      </w:r>
      <w:proofErr w:type="gramStart"/>
      <w:r w:rsidRPr="009B05D7">
        <w:rPr>
          <w:rFonts w:ascii="Times New Roman" w:eastAsia="Times New Roman" w:hAnsi="Times New Roman"/>
          <w:color w:val="000000"/>
          <w:sz w:val="28"/>
          <w:szCs w:val="28"/>
        </w:rPr>
        <w:t>GENERAL.—</w:t>
      </w:r>
      <w:proofErr w:type="gramEnd"/>
      <w:r w:rsidRPr="009B05D7">
        <w:rPr>
          <w:rFonts w:ascii="Times New Roman" w:eastAsia="Times New Roman" w:hAnsi="Times New Roman"/>
          <w:color w:val="000000"/>
          <w:sz w:val="28"/>
          <w:szCs w:val="28"/>
        </w:rPr>
        <w:t>F</w:t>
      </w:r>
      <w:r>
        <w:rPr>
          <w:rFonts w:ascii="Times New Roman" w:eastAsia="Times New Roman" w:hAnsi="Times New Roman"/>
          <w:color w:val="000000"/>
          <w:sz w:val="28"/>
          <w:szCs w:val="28"/>
        </w:rPr>
        <w:t>or purposes of subsection (a)(18</w:t>
      </w:r>
      <w:r w:rsidRPr="009B05D7">
        <w:rPr>
          <w:rFonts w:ascii="Times New Roman" w:eastAsia="Times New Roman" w:hAnsi="Times New Roman"/>
          <w:color w:val="000000"/>
          <w:sz w:val="28"/>
          <w:szCs w:val="28"/>
        </w:rPr>
        <w:t>), the term ‘</w:t>
      </w:r>
      <w:r w:rsidR="00BD7B99">
        <w:rPr>
          <w:rFonts w:ascii="Times New Roman" w:eastAsia="Times New Roman" w:hAnsi="Times New Roman"/>
          <w:color w:val="000000"/>
          <w:sz w:val="28"/>
          <w:szCs w:val="28"/>
        </w:rPr>
        <w:t xml:space="preserve">qualified carbon dioxide capture </w:t>
      </w:r>
      <w:r>
        <w:rPr>
          <w:rFonts w:ascii="Times New Roman" w:eastAsia="Times New Roman" w:hAnsi="Times New Roman"/>
          <w:color w:val="000000"/>
          <w:sz w:val="28"/>
          <w:szCs w:val="28"/>
        </w:rPr>
        <w:t xml:space="preserve">facility’ means </w:t>
      </w:r>
      <w:r w:rsidR="00BD7B99">
        <w:rPr>
          <w:rFonts w:ascii="Times New Roman" w:eastAsia="Times New Roman" w:hAnsi="Times New Roman"/>
          <w:color w:val="000000"/>
          <w:sz w:val="28"/>
          <w:szCs w:val="28"/>
        </w:rPr>
        <w:t>the eligible components of an industrial carbon dioxide facility</w:t>
      </w:r>
      <w:r>
        <w:rPr>
          <w:rFonts w:ascii="Times New Roman" w:eastAsia="Times New Roman" w:hAnsi="Times New Roman"/>
          <w:color w:val="000000"/>
          <w:sz w:val="28"/>
          <w:szCs w:val="28"/>
        </w:rPr>
        <w:t>.”.</w:t>
      </w:r>
    </w:p>
    <w:p w14:paraId="0E975B23" w14:textId="77777777" w:rsidR="00BD7B99" w:rsidRDefault="00BD7B99" w:rsidP="009C73CD">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ED3DAE">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2) </w:t>
      </w:r>
      <w:proofErr w:type="gramStart"/>
      <w:r>
        <w:rPr>
          <w:rFonts w:ascii="Times New Roman" w:eastAsia="Times New Roman" w:hAnsi="Times New Roman"/>
          <w:color w:val="000000"/>
          <w:sz w:val="31"/>
          <w:szCs w:val="31"/>
        </w:rPr>
        <w:t>D</w:t>
      </w:r>
      <w:r>
        <w:rPr>
          <w:rFonts w:ascii="Times New Roman" w:eastAsia="Times New Roman" w:hAnsi="Times New Roman"/>
          <w:color w:val="000000"/>
          <w:sz w:val="28"/>
          <w:szCs w:val="28"/>
        </w:rPr>
        <w:t>EFINITIONS.—</w:t>
      </w:r>
      <w:proofErr w:type="gramEnd"/>
      <w:r>
        <w:rPr>
          <w:rFonts w:ascii="Times New Roman" w:eastAsia="Times New Roman" w:hAnsi="Times New Roman"/>
          <w:color w:val="000000"/>
          <w:sz w:val="28"/>
          <w:szCs w:val="28"/>
        </w:rPr>
        <w:t>In this subsection:</w:t>
      </w:r>
    </w:p>
    <w:p w14:paraId="5F900B28" w14:textId="77777777" w:rsidR="00BD7B99" w:rsidRDefault="00BD7B99" w:rsidP="00BD7B99">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Pr>
          <w:rFonts w:ascii="Times New Roman" w:eastAsia="Times New Roman" w:hAnsi="Times New Roman"/>
          <w:color w:val="000000"/>
          <w:sz w:val="31"/>
          <w:szCs w:val="31"/>
        </w:rPr>
        <w:t>E</w:t>
      </w:r>
      <w:r>
        <w:rPr>
          <w:rFonts w:ascii="Times New Roman" w:eastAsia="Times New Roman" w:hAnsi="Times New Roman"/>
          <w:color w:val="000000"/>
          <w:sz w:val="28"/>
          <w:szCs w:val="28"/>
        </w:rPr>
        <w:t xml:space="preserve">LIGIBLE </w:t>
      </w:r>
      <w:proofErr w:type="gramStart"/>
      <w:r>
        <w:rPr>
          <w:rFonts w:ascii="Times New Roman" w:eastAsia="Times New Roman" w:hAnsi="Times New Roman"/>
          <w:color w:val="000000"/>
          <w:sz w:val="28"/>
          <w:szCs w:val="28"/>
        </w:rPr>
        <w:t>COMPONENT.—</w:t>
      </w:r>
      <w:proofErr w:type="gramEnd"/>
    </w:p>
    <w:p w14:paraId="3408D546" w14:textId="0348BF32" w:rsidR="00BD7B99" w:rsidRDefault="00BD7B99" w:rsidP="00BD7B99">
      <w:pPr>
        <w:spacing w:before="100" w:beforeAutospacing="1" w:after="100" w:afterAutospacing="1" w:line="240" w:lineRule="auto"/>
        <w:ind w:left="144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“The term ‘eligible component’ means any equipment installed in an industrial carbon dioxide facility that satisfies the requirements under paragraph (3) and is—</w:t>
      </w:r>
    </w:p>
    <w:p w14:paraId="51EAACCE" w14:textId="77777777" w:rsidR="00BD7B99" w:rsidRDefault="00BD7B99" w:rsidP="00BD7B99">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used for the purpose of capture, treatment and purification, compression, transportation, or on-site storage of </w:t>
      </w:r>
      <w:r>
        <w:rPr>
          <w:rFonts w:ascii="Times New Roman" w:eastAsia="Times New Roman" w:hAnsi="Times New Roman"/>
          <w:color w:val="000000"/>
          <w:sz w:val="28"/>
          <w:szCs w:val="28"/>
        </w:rPr>
        <w:lastRenderedPageBreak/>
        <w:t>carbon dioxide produced by the industrial carbon dioxide facility, or</w:t>
      </w:r>
    </w:p>
    <w:p w14:paraId="32F43487" w14:textId="773AFAC8" w:rsidR="00BD7B99" w:rsidRDefault="00BD7B99" w:rsidP="00BD7B99">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“(II) integral or functionally related and subordinate to a process described in section 48B(c)(2), determined by substituting ‘carbon dioxide’ for ‘carbon monoxide’ in such section.</w:t>
      </w:r>
    </w:p>
    <w:p w14:paraId="5D8FE2C7" w14:textId="77777777" w:rsidR="00BD7B99" w:rsidRDefault="00BD7B99" w:rsidP="00BD7B99">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B157FE">
        <w:rPr>
          <w:rFonts w:ascii="Times New Roman" w:eastAsia="Times New Roman" w:hAnsi="Times New Roman"/>
          <w:color w:val="000000"/>
          <w:sz w:val="28"/>
          <w:szCs w:val="28"/>
        </w:rPr>
        <w:t xml:space="preserve">“(B) </w:t>
      </w:r>
      <w:r w:rsidR="00B157FE">
        <w:rPr>
          <w:rFonts w:ascii="Times New Roman" w:eastAsia="Times New Roman" w:hAnsi="Times New Roman"/>
          <w:color w:val="000000"/>
          <w:sz w:val="31"/>
          <w:szCs w:val="31"/>
        </w:rPr>
        <w:t>I</w:t>
      </w:r>
      <w:r w:rsidR="00B157FE">
        <w:rPr>
          <w:rFonts w:ascii="Times New Roman" w:eastAsia="Times New Roman" w:hAnsi="Times New Roman"/>
          <w:color w:val="000000"/>
          <w:sz w:val="28"/>
          <w:szCs w:val="28"/>
        </w:rPr>
        <w:t>NDUSTRIAL CARBON DIOXID</w:t>
      </w:r>
      <w:r w:rsidR="004F6BFC">
        <w:rPr>
          <w:rFonts w:ascii="Times New Roman" w:eastAsia="Times New Roman" w:hAnsi="Times New Roman"/>
          <w:color w:val="000000"/>
          <w:sz w:val="28"/>
          <w:szCs w:val="28"/>
        </w:rPr>
        <w:t>E</w:t>
      </w:r>
      <w:r w:rsidR="00B157FE">
        <w:rPr>
          <w:rFonts w:ascii="Times New Roman" w:eastAsia="Times New Roman" w:hAnsi="Times New Roman"/>
          <w:color w:val="000000"/>
          <w:sz w:val="28"/>
          <w:szCs w:val="28"/>
        </w:rPr>
        <w:t xml:space="preserve"> </w:t>
      </w:r>
      <w:proofErr w:type="gramStart"/>
      <w:r w:rsidR="00B157FE">
        <w:rPr>
          <w:rFonts w:ascii="Times New Roman" w:eastAsia="Times New Roman" w:hAnsi="Times New Roman"/>
          <w:color w:val="000000"/>
          <w:sz w:val="28"/>
          <w:szCs w:val="28"/>
        </w:rPr>
        <w:t>FACILITY.—</w:t>
      </w:r>
      <w:proofErr w:type="gramEnd"/>
    </w:p>
    <w:p w14:paraId="73FBCDEC" w14:textId="77777777" w:rsidR="00B157FE" w:rsidRDefault="00B157FE" w:rsidP="00B157FE">
      <w:pPr>
        <w:spacing w:before="100" w:beforeAutospacing="1" w:after="100" w:afterAutospacing="1" w:line="240" w:lineRule="auto"/>
        <w:ind w:left="144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w:t>
      </w:r>
      <w:r>
        <w:rPr>
          <w:rFonts w:ascii="Times New Roman" w:eastAsia="Times New Roman" w:hAnsi="Times New Roman"/>
          <w:color w:val="000000"/>
          <w:sz w:val="31"/>
          <w:szCs w:val="31"/>
        </w:rPr>
        <w:t>I</w:t>
      </w:r>
      <w:r>
        <w:rPr>
          <w:rFonts w:ascii="Times New Roman" w:eastAsia="Times New Roman" w:hAnsi="Times New Roman"/>
          <w:color w:val="000000"/>
          <w:sz w:val="28"/>
          <w:szCs w:val="28"/>
        </w:rPr>
        <w:t>N GENERAL.—Except as provided in clause (ii), the term ‘industrial carbon dioxide facility’ means a facility that emits carbon dioxide (including from any fugitive emissions source) that is created as a result of any of the following processes:</w:t>
      </w:r>
    </w:p>
    <w:p w14:paraId="1E17CA93" w14:textId="77777777"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Fuel combustion. </w:t>
      </w:r>
    </w:p>
    <w:p w14:paraId="11C33C5A" w14:textId="77777777"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 Gasification. </w:t>
      </w:r>
    </w:p>
    <w:p w14:paraId="09EEFF19" w14:textId="77777777"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“(III) </w:t>
      </w:r>
      <w:proofErr w:type="spellStart"/>
      <w:r>
        <w:rPr>
          <w:rFonts w:ascii="Times New Roman" w:eastAsia="Times New Roman" w:hAnsi="Times New Roman"/>
          <w:color w:val="000000"/>
          <w:sz w:val="28"/>
          <w:szCs w:val="28"/>
        </w:rPr>
        <w:t>Bioindustrial</w:t>
      </w:r>
      <w:proofErr w:type="spellEnd"/>
      <w:r>
        <w:rPr>
          <w:rFonts w:ascii="Times New Roman" w:eastAsia="Times New Roman" w:hAnsi="Times New Roman"/>
          <w:color w:val="000000"/>
          <w:sz w:val="28"/>
          <w:szCs w:val="28"/>
        </w:rPr>
        <w:t xml:space="preserve">. </w:t>
      </w:r>
    </w:p>
    <w:p w14:paraId="30BD109D" w14:textId="77777777"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“(IV) Fermentation. </w:t>
      </w:r>
    </w:p>
    <w:p w14:paraId="60332928" w14:textId="0DA4ADA6"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“(V) Any manufacturing industry described in section 48B(c)(7)</w:t>
      </w:r>
      <w:r w:rsidR="00DB3688">
        <w:rPr>
          <w:rFonts w:ascii="Times New Roman" w:eastAsia="Times New Roman" w:hAnsi="Times New Roman"/>
          <w:color w:val="000000"/>
          <w:sz w:val="28"/>
          <w:szCs w:val="28"/>
        </w:rPr>
        <w:t xml:space="preserve"> as of the date of enactment</w:t>
      </w:r>
      <w:r>
        <w:rPr>
          <w:rFonts w:ascii="Times New Roman" w:eastAsia="Times New Roman" w:hAnsi="Times New Roman"/>
          <w:color w:val="000000"/>
          <w:sz w:val="28"/>
          <w:szCs w:val="28"/>
        </w:rPr>
        <w:t>.</w:t>
      </w:r>
    </w:p>
    <w:p w14:paraId="25BEC05F" w14:textId="77777777" w:rsidR="00B157FE" w:rsidRDefault="00B157FE" w:rsidP="00B157FE">
      <w:pPr>
        <w:spacing w:before="100" w:beforeAutospacing="1" w:after="100" w:afterAutospacing="1" w:line="240" w:lineRule="auto"/>
        <w:ind w:left="144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 </w:t>
      </w:r>
      <w:proofErr w:type="gramStart"/>
      <w:r>
        <w:rPr>
          <w:rFonts w:ascii="Times New Roman" w:eastAsia="Times New Roman" w:hAnsi="Times New Roman"/>
          <w:color w:val="000000"/>
          <w:sz w:val="31"/>
          <w:szCs w:val="31"/>
        </w:rPr>
        <w:t>E</w:t>
      </w:r>
      <w:r>
        <w:rPr>
          <w:rFonts w:ascii="Times New Roman" w:eastAsia="Times New Roman" w:hAnsi="Times New Roman"/>
          <w:color w:val="000000"/>
          <w:sz w:val="28"/>
          <w:szCs w:val="28"/>
        </w:rPr>
        <w:t>XCEPTIONS.—</w:t>
      </w:r>
      <w:proofErr w:type="gramEnd"/>
      <w:r>
        <w:rPr>
          <w:rFonts w:ascii="Times New Roman" w:eastAsia="Times New Roman" w:hAnsi="Times New Roman"/>
          <w:color w:val="000000"/>
          <w:sz w:val="28"/>
          <w:szCs w:val="28"/>
        </w:rPr>
        <w:t>For purposes of clause (i), an industrial carbon dioxide facility shall not include—</w:t>
      </w:r>
    </w:p>
    <w:p w14:paraId="21E6B203" w14:textId="77777777"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“(I) any geological gas facility (as defined in clause (iii)), or</w:t>
      </w:r>
    </w:p>
    <w:p w14:paraId="2A47EB18" w14:textId="77777777"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“(II) any air separation unit that—</w:t>
      </w:r>
    </w:p>
    <w:p w14:paraId="2412AE91" w14:textId="77777777" w:rsidR="00B157FE" w:rsidRDefault="00B157FE" w:rsidP="00B157FE">
      <w:pPr>
        <w:spacing w:before="100" w:beforeAutospacing="1" w:after="100" w:afterAutospacing="1" w:line="240" w:lineRule="auto"/>
        <w:ind w:left="2340" w:firstLine="540"/>
        <w:rPr>
          <w:rFonts w:ascii="Times New Roman" w:eastAsia="Times New Roman" w:hAnsi="Times New Roman"/>
          <w:color w:val="000000"/>
          <w:sz w:val="28"/>
          <w:szCs w:val="28"/>
        </w:rPr>
      </w:pPr>
      <w:r>
        <w:rPr>
          <w:rFonts w:ascii="Times New Roman" w:eastAsia="Times New Roman" w:hAnsi="Times New Roman"/>
          <w:color w:val="000000"/>
          <w:sz w:val="28"/>
          <w:szCs w:val="28"/>
        </w:rPr>
        <w:t>“(aa) does not qualify as gasification equipment, or</w:t>
      </w:r>
    </w:p>
    <w:p w14:paraId="7BBFC903" w14:textId="77777777" w:rsidR="00B157FE" w:rsidRDefault="00B157FE" w:rsidP="00B157FE">
      <w:pPr>
        <w:spacing w:before="100" w:beforeAutospacing="1" w:after="100" w:afterAutospacing="1" w:line="240" w:lineRule="auto"/>
        <w:ind w:left="2430" w:firstLine="45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“(bb) is not a necessary component of an oxy-fuel combustion process. </w:t>
      </w:r>
    </w:p>
    <w:p w14:paraId="078F7E37" w14:textId="2EEC074D" w:rsidR="00B157FE" w:rsidRDefault="00B157FE" w:rsidP="00B157FE">
      <w:pPr>
        <w:spacing w:before="100" w:beforeAutospacing="1" w:after="100" w:afterAutospacing="1" w:line="240" w:lineRule="auto"/>
        <w:ind w:left="144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“(iii) </w:t>
      </w:r>
      <w:r>
        <w:rPr>
          <w:rFonts w:ascii="Times New Roman" w:eastAsia="Times New Roman" w:hAnsi="Times New Roman"/>
          <w:color w:val="000000"/>
          <w:sz w:val="31"/>
          <w:szCs w:val="31"/>
        </w:rPr>
        <w:t>G</w:t>
      </w:r>
      <w:r>
        <w:rPr>
          <w:rFonts w:ascii="Times New Roman" w:eastAsia="Times New Roman" w:hAnsi="Times New Roman"/>
          <w:color w:val="000000"/>
          <w:sz w:val="28"/>
          <w:szCs w:val="28"/>
        </w:rPr>
        <w:t xml:space="preserve">EOLOGICAL GAS </w:t>
      </w:r>
      <w:proofErr w:type="gramStart"/>
      <w:r>
        <w:rPr>
          <w:rFonts w:ascii="Times New Roman" w:eastAsia="Times New Roman" w:hAnsi="Times New Roman"/>
          <w:color w:val="000000"/>
          <w:sz w:val="28"/>
          <w:szCs w:val="28"/>
        </w:rPr>
        <w:t>FACILITY.—</w:t>
      </w:r>
      <w:proofErr w:type="gramEnd"/>
      <w:r>
        <w:rPr>
          <w:rFonts w:ascii="Times New Roman" w:eastAsia="Times New Roman" w:hAnsi="Times New Roman"/>
          <w:color w:val="000000"/>
          <w:sz w:val="28"/>
          <w:szCs w:val="28"/>
        </w:rPr>
        <w:t>The term ‘geological gas facility’ means a facility that—</w:t>
      </w:r>
    </w:p>
    <w:p w14:paraId="26E9BCDA" w14:textId="7070542D"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“(I) produces a raw product consisting of gas or mixed gas and liquid from a geological formation</w:t>
      </w:r>
      <w:r w:rsidR="004E0FA1">
        <w:rPr>
          <w:rFonts w:ascii="Times New Roman" w:eastAsia="Times New Roman" w:hAnsi="Times New Roman"/>
          <w:color w:val="000000"/>
          <w:sz w:val="28"/>
          <w:szCs w:val="28"/>
        </w:rPr>
        <w:t xml:space="preserve"> </w:t>
      </w:r>
      <w:r w:rsidR="004E0FA1" w:rsidRPr="004E0FA1">
        <w:rPr>
          <w:rFonts w:ascii="Times New Roman" w:eastAsia="Times New Roman" w:hAnsi="Times New Roman"/>
          <w:color w:val="000000"/>
          <w:sz w:val="28"/>
          <w:szCs w:val="28"/>
        </w:rPr>
        <w:t>(other than a geological storage facility described in subclause (3)(C)(i)(I)</w:t>
      </w:r>
      <w:r w:rsidR="004E0FA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14:paraId="6FFECBDD" w14:textId="3A3F9592"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 transports or removes impurities from such </w:t>
      </w:r>
      <w:r w:rsidR="004E0FA1">
        <w:rPr>
          <w:rFonts w:ascii="Times New Roman" w:eastAsia="Times New Roman" w:hAnsi="Times New Roman"/>
          <w:color w:val="000000"/>
          <w:sz w:val="28"/>
          <w:szCs w:val="28"/>
        </w:rPr>
        <w:t xml:space="preserve">raw </w:t>
      </w:r>
      <w:r>
        <w:rPr>
          <w:rFonts w:ascii="Times New Roman" w:eastAsia="Times New Roman" w:hAnsi="Times New Roman"/>
          <w:color w:val="000000"/>
          <w:sz w:val="28"/>
          <w:szCs w:val="28"/>
        </w:rPr>
        <w:t xml:space="preserve">product, or </w:t>
      </w:r>
    </w:p>
    <w:p w14:paraId="1CDFC0DE" w14:textId="164149E4" w:rsidR="00B157FE" w:rsidRDefault="00B157FE" w:rsidP="00B157F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“(III) separates such </w:t>
      </w:r>
      <w:r w:rsidR="00BF245B">
        <w:rPr>
          <w:rFonts w:ascii="Times New Roman" w:eastAsia="Times New Roman" w:hAnsi="Times New Roman"/>
          <w:color w:val="000000"/>
          <w:sz w:val="28"/>
          <w:szCs w:val="28"/>
        </w:rPr>
        <w:t xml:space="preserve">raw </w:t>
      </w:r>
      <w:r>
        <w:rPr>
          <w:rFonts w:ascii="Times New Roman" w:eastAsia="Times New Roman" w:hAnsi="Times New Roman"/>
          <w:color w:val="000000"/>
          <w:sz w:val="28"/>
          <w:szCs w:val="28"/>
        </w:rPr>
        <w:t xml:space="preserve">product into its constituent parts. </w:t>
      </w:r>
    </w:p>
    <w:p w14:paraId="4EF6C78F" w14:textId="77777777" w:rsidR="00ED3DAE" w:rsidRDefault="00ED3DAE" w:rsidP="00ED3DAE">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31"/>
          <w:szCs w:val="31"/>
        </w:rPr>
        <w:t>C</w:t>
      </w:r>
      <w:r>
        <w:rPr>
          <w:rFonts w:ascii="Times New Roman" w:eastAsia="Times New Roman" w:hAnsi="Times New Roman"/>
          <w:color w:val="000000"/>
          <w:sz w:val="28"/>
          <w:szCs w:val="28"/>
        </w:rPr>
        <w:t xml:space="preserve">APTURE AND STORAGE </w:t>
      </w:r>
      <w:proofErr w:type="gramStart"/>
      <w:r>
        <w:rPr>
          <w:rFonts w:ascii="Times New Roman" w:eastAsia="Times New Roman" w:hAnsi="Times New Roman"/>
          <w:color w:val="000000"/>
          <w:sz w:val="28"/>
          <w:szCs w:val="28"/>
        </w:rPr>
        <w:t>REQUIREMENT.—</w:t>
      </w:r>
      <w:proofErr w:type="gramEnd"/>
    </w:p>
    <w:p w14:paraId="6C529AA7" w14:textId="77777777" w:rsidR="00ED3DAE" w:rsidRDefault="00ED3DAE" w:rsidP="00081B08">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Pr>
          <w:rFonts w:ascii="Times New Roman" w:eastAsia="Times New Roman" w:hAnsi="Times New Roman"/>
          <w:color w:val="000000"/>
          <w:sz w:val="31"/>
          <w:szCs w:val="31"/>
        </w:rPr>
        <w:t>I</w:t>
      </w:r>
      <w:r>
        <w:rPr>
          <w:rFonts w:ascii="Times New Roman" w:eastAsia="Times New Roman" w:hAnsi="Times New Roman"/>
          <w:color w:val="000000"/>
          <w:sz w:val="28"/>
          <w:szCs w:val="28"/>
        </w:rPr>
        <w:t xml:space="preserve">N </w:t>
      </w:r>
      <w:proofErr w:type="gramStart"/>
      <w:r>
        <w:rPr>
          <w:rFonts w:ascii="Times New Roman" w:eastAsia="Times New Roman" w:hAnsi="Times New Roman"/>
          <w:color w:val="000000"/>
          <w:sz w:val="28"/>
          <w:szCs w:val="28"/>
        </w:rPr>
        <w:t>GENERAL.—</w:t>
      </w:r>
      <w:proofErr w:type="gramEnd"/>
      <w:r>
        <w:rPr>
          <w:rFonts w:ascii="Times New Roman" w:eastAsia="Times New Roman" w:hAnsi="Times New Roman"/>
          <w:color w:val="000000"/>
          <w:sz w:val="28"/>
          <w:szCs w:val="28"/>
        </w:rPr>
        <w:t xml:space="preserve">Subject to subparagraph (B), the eligible components of an industrial carbon dioxide facility shall have a capture and storage percentage (as determined under subparagraph (C)) that is equal to or greater than 65 percent. </w:t>
      </w:r>
    </w:p>
    <w:p w14:paraId="3803F37A" w14:textId="77777777" w:rsidR="00ED3DAE" w:rsidRDefault="00ED3DAE" w:rsidP="00ED3DAE">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 </w:t>
      </w:r>
      <w:bookmarkStart w:id="0" w:name="_Hlk20281835"/>
      <w:r>
        <w:rPr>
          <w:rFonts w:ascii="Times New Roman" w:eastAsia="Times New Roman" w:hAnsi="Times New Roman"/>
          <w:color w:val="000000"/>
          <w:sz w:val="31"/>
          <w:szCs w:val="31"/>
        </w:rPr>
        <w:t>E</w:t>
      </w:r>
      <w:r>
        <w:rPr>
          <w:rFonts w:ascii="Times New Roman" w:eastAsia="Times New Roman" w:hAnsi="Times New Roman"/>
          <w:color w:val="000000"/>
          <w:sz w:val="28"/>
          <w:szCs w:val="28"/>
        </w:rPr>
        <w:t>XCEPTION.—</w:t>
      </w:r>
      <w:bookmarkEnd w:id="0"/>
      <w:r>
        <w:rPr>
          <w:rFonts w:ascii="Times New Roman" w:eastAsia="Times New Roman" w:hAnsi="Times New Roman"/>
          <w:color w:val="000000"/>
          <w:sz w:val="28"/>
          <w:szCs w:val="28"/>
        </w:rPr>
        <w:t xml:space="preserve">In the case of an industrial carbon dioxide facility with a capture and storage percentage that is less than 65 percent, the percentage of the cost of the eligible components installed in such facility that may be financed with tax-exempt bonds may not be greater that the capture and storage percentage. </w:t>
      </w:r>
    </w:p>
    <w:p w14:paraId="0AA05E13" w14:textId="77777777" w:rsidR="00ED3DAE" w:rsidRDefault="00ED3DAE" w:rsidP="00ED3DAE">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 </w:t>
      </w:r>
      <w:r>
        <w:rPr>
          <w:rFonts w:ascii="Times New Roman" w:eastAsia="Times New Roman" w:hAnsi="Times New Roman"/>
          <w:color w:val="000000"/>
          <w:sz w:val="31"/>
          <w:szCs w:val="31"/>
        </w:rPr>
        <w:t>C</w:t>
      </w:r>
      <w:r>
        <w:rPr>
          <w:rFonts w:ascii="Times New Roman" w:eastAsia="Times New Roman" w:hAnsi="Times New Roman"/>
          <w:color w:val="000000"/>
          <w:sz w:val="28"/>
          <w:szCs w:val="28"/>
        </w:rPr>
        <w:t xml:space="preserve">APTURE AND STORAGE </w:t>
      </w:r>
      <w:proofErr w:type="gramStart"/>
      <w:r>
        <w:rPr>
          <w:rFonts w:ascii="Times New Roman" w:eastAsia="Times New Roman" w:hAnsi="Times New Roman"/>
          <w:color w:val="000000"/>
          <w:sz w:val="28"/>
          <w:szCs w:val="28"/>
        </w:rPr>
        <w:t>PERCENTAGE.—</w:t>
      </w:r>
      <w:proofErr w:type="gramEnd"/>
    </w:p>
    <w:p w14:paraId="4545AEB5" w14:textId="77777777" w:rsidR="00ED3DAE" w:rsidRDefault="00ED3DAE" w:rsidP="00ED3DAE">
      <w:pPr>
        <w:spacing w:before="100" w:beforeAutospacing="1" w:after="100" w:afterAutospacing="1" w:line="240" w:lineRule="auto"/>
        <w:ind w:left="144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w:t>
      </w:r>
      <w:r>
        <w:rPr>
          <w:rFonts w:ascii="Times New Roman" w:eastAsia="Times New Roman" w:hAnsi="Times New Roman"/>
          <w:color w:val="000000"/>
          <w:sz w:val="31"/>
          <w:szCs w:val="31"/>
        </w:rPr>
        <w:t>I</w:t>
      </w:r>
      <w:r>
        <w:rPr>
          <w:rFonts w:ascii="Times New Roman" w:eastAsia="Times New Roman" w:hAnsi="Times New Roman"/>
          <w:color w:val="000000"/>
          <w:sz w:val="28"/>
          <w:szCs w:val="28"/>
        </w:rPr>
        <w:t xml:space="preserve">N </w:t>
      </w:r>
      <w:proofErr w:type="gramStart"/>
      <w:r>
        <w:rPr>
          <w:rFonts w:ascii="Times New Roman" w:eastAsia="Times New Roman" w:hAnsi="Times New Roman"/>
          <w:color w:val="000000"/>
          <w:sz w:val="28"/>
          <w:szCs w:val="28"/>
        </w:rPr>
        <w:t>GENERAL.—</w:t>
      </w:r>
      <w:proofErr w:type="gramEnd"/>
      <w:r>
        <w:rPr>
          <w:rFonts w:ascii="Times New Roman" w:eastAsia="Times New Roman" w:hAnsi="Times New Roman"/>
          <w:color w:val="000000"/>
          <w:sz w:val="28"/>
          <w:szCs w:val="28"/>
        </w:rPr>
        <w:t>Subject to clause (ii), the capture and storage percentage shall be an amount, expressed as a percentage, equal to the quotient of—</w:t>
      </w:r>
    </w:p>
    <w:p w14:paraId="1D4C2B40" w14:textId="77777777" w:rsidR="00ED3DAE" w:rsidRDefault="00ED3DAE" w:rsidP="00ED3DA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the total metric tons of carbon dioxide annually captured, transported, and injected into— </w:t>
      </w:r>
    </w:p>
    <w:p w14:paraId="0E23F365" w14:textId="77777777" w:rsidR="00ED3DAE" w:rsidRDefault="00ED3DAE" w:rsidP="00ED3DAE">
      <w:pPr>
        <w:spacing w:before="100" w:beforeAutospacing="1" w:after="100" w:afterAutospacing="1" w:line="240" w:lineRule="auto"/>
        <w:ind w:left="2340" w:firstLine="54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“(aa) a facility for geological storage, or </w:t>
      </w:r>
    </w:p>
    <w:p w14:paraId="143D2590" w14:textId="77777777" w:rsidR="00ED3DAE" w:rsidRDefault="00ED3DAE" w:rsidP="00ED3DAE">
      <w:pPr>
        <w:spacing w:before="100" w:beforeAutospacing="1" w:after="100" w:afterAutospacing="1" w:line="240" w:lineRule="auto"/>
        <w:ind w:left="2340" w:firstLine="54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“(bb) an enhanced oil or gas recovery well followed by geologic storage, divided by </w:t>
      </w:r>
    </w:p>
    <w:p w14:paraId="08D6BDD0" w14:textId="77777777" w:rsidR="00ED3DAE" w:rsidRDefault="00ED3DAE" w:rsidP="00ED3DAE">
      <w:pPr>
        <w:spacing w:before="100" w:beforeAutospacing="1" w:after="100" w:afterAutospacing="1" w:line="240" w:lineRule="auto"/>
        <w:ind w:left="192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“(II) the total metric tons of carbon dioxide which would otherwise be released into the atmosphere each year as industrial emission of greenhouse gas if the eligible components were not installed in the industrial carbon dioxide facility. </w:t>
      </w:r>
    </w:p>
    <w:p w14:paraId="313C8664" w14:textId="77777777" w:rsidR="00CF6690" w:rsidRPr="009B05D7" w:rsidRDefault="00CF6690" w:rsidP="006E1E2A">
      <w:pPr>
        <w:spacing w:before="100" w:beforeAutospacing="1" w:after="100" w:afterAutospacing="1" w:line="240" w:lineRule="auto"/>
        <w:ind w:left="144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“(ii) </w:t>
      </w:r>
      <w:r>
        <w:rPr>
          <w:rFonts w:ascii="Times New Roman" w:eastAsia="Times New Roman" w:hAnsi="Times New Roman"/>
          <w:color w:val="000000"/>
          <w:sz w:val="31"/>
          <w:szCs w:val="31"/>
        </w:rPr>
        <w:t>L</w:t>
      </w:r>
      <w:r>
        <w:rPr>
          <w:rFonts w:ascii="Times New Roman" w:eastAsia="Times New Roman" w:hAnsi="Times New Roman"/>
          <w:color w:val="000000"/>
          <w:sz w:val="28"/>
          <w:szCs w:val="28"/>
        </w:rPr>
        <w:t xml:space="preserve">IMITED APPLICATION OF ELIGIBLE COMPONENTS.—In the case of eligible components that are designed to capture carbon dioxide solely from specific sources of emissions or portions thereof within an industrial carbon dioxide facility, the capture and storage percentage under this subparagraph shall be determined based </w:t>
      </w:r>
      <w:r w:rsidR="00EA4622">
        <w:rPr>
          <w:rFonts w:ascii="Times New Roman" w:eastAsia="Times New Roman" w:hAnsi="Times New Roman"/>
          <w:color w:val="000000"/>
          <w:sz w:val="28"/>
          <w:szCs w:val="28"/>
        </w:rPr>
        <w:t>only</w:t>
      </w:r>
      <w:r>
        <w:rPr>
          <w:rFonts w:ascii="Times New Roman" w:eastAsia="Times New Roman" w:hAnsi="Times New Roman"/>
          <w:color w:val="000000"/>
          <w:sz w:val="28"/>
          <w:szCs w:val="28"/>
        </w:rPr>
        <w:t xml:space="preserve"> on such specific sources of emissions or portions thereof.”.</w:t>
      </w:r>
    </w:p>
    <w:p w14:paraId="79FC7C26" w14:textId="77777777" w:rsidR="00EA4622" w:rsidRDefault="00EA4622" w:rsidP="00EA4622">
      <w:pPr>
        <w:spacing w:before="100" w:beforeAutospacing="1" w:line="240" w:lineRule="auto"/>
        <w:rPr>
          <w:rFonts w:ascii="Times New Roman" w:eastAsia="Times New Roman" w:hAnsi="Times New Roman"/>
          <w:b/>
          <w:i/>
          <w:color w:val="000000"/>
          <w:sz w:val="24"/>
          <w:szCs w:val="24"/>
        </w:rPr>
      </w:pPr>
      <w:r w:rsidRPr="003A3528">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6B6D5462" w14:textId="57D84FBB" w:rsidR="00487F13" w:rsidRDefault="00EA4622" w:rsidP="001E7F29">
      <w:pPr>
        <w:spacing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ab/>
      </w:r>
      <w:r>
        <w:rPr>
          <w:rFonts w:ascii="Times New Roman" w:eastAsia="Times New Roman" w:hAnsi="Times New Roman"/>
          <w:i/>
          <w:color w:val="000000"/>
          <w:sz w:val="24"/>
          <w:szCs w:val="24"/>
        </w:rPr>
        <w:t>This subsection (d)</w:t>
      </w:r>
      <w:r w:rsidR="006A5666">
        <w:rPr>
          <w:rFonts w:ascii="Times New Roman" w:eastAsia="Times New Roman" w:hAnsi="Times New Roman"/>
          <w:i/>
          <w:color w:val="000000"/>
          <w:sz w:val="24"/>
          <w:szCs w:val="24"/>
        </w:rPr>
        <w:t xml:space="preserve"> addressing carbon dioxide capture facilities and projects</w:t>
      </w:r>
      <w:r>
        <w:rPr>
          <w:rFonts w:ascii="Times New Roman" w:eastAsia="Times New Roman" w:hAnsi="Times New Roman"/>
          <w:i/>
          <w:color w:val="000000"/>
          <w:sz w:val="24"/>
          <w:szCs w:val="24"/>
        </w:rPr>
        <w:t xml:space="preserve"> is based on the Carbon Capture Improvement Act </w:t>
      </w:r>
      <w:r w:rsidR="001004E5">
        <w:rPr>
          <w:rFonts w:ascii="Times New Roman" w:eastAsia="Times New Roman" w:hAnsi="Times New Roman"/>
          <w:i/>
          <w:color w:val="000000"/>
          <w:sz w:val="24"/>
          <w:szCs w:val="24"/>
        </w:rPr>
        <w:t>(116</w:t>
      </w:r>
      <w:r w:rsidR="001004E5" w:rsidRPr="003A3528">
        <w:rPr>
          <w:rFonts w:ascii="Times New Roman" w:eastAsia="Times New Roman" w:hAnsi="Times New Roman"/>
          <w:i/>
          <w:color w:val="000000"/>
          <w:sz w:val="24"/>
          <w:szCs w:val="24"/>
          <w:vertAlign w:val="superscript"/>
        </w:rPr>
        <w:t>th</w:t>
      </w:r>
      <w:r w:rsidR="001004E5">
        <w:rPr>
          <w:rFonts w:ascii="Times New Roman" w:eastAsia="Times New Roman" w:hAnsi="Times New Roman"/>
          <w:i/>
          <w:color w:val="000000"/>
          <w:sz w:val="24"/>
          <w:szCs w:val="24"/>
        </w:rPr>
        <w:t xml:space="preserve"> Congress) introduced by Senator Michael Bennet </w:t>
      </w:r>
      <w:r w:rsidR="00E43534">
        <w:rPr>
          <w:rFonts w:ascii="Times New Roman" w:eastAsia="Times New Roman" w:hAnsi="Times New Roman"/>
          <w:i/>
          <w:color w:val="000000"/>
          <w:sz w:val="24"/>
          <w:szCs w:val="24"/>
        </w:rPr>
        <w:t xml:space="preserve">in the Senate </w:t>
      </w:r>
      <w:r w:rsidR="001004E5">
        <w:rPr>
          <w:rFonts w:ascii="Times New Roman" w:eastAsia="Times New Roman" w:hAnsi="Times New Roman"/>
          <w:i/>
          <w:color w:val="000000"/>
          <w:sz w:val="24"/>
          <w:szCs w:val="24"/>
        </w:rPr>
        <w:t xml:space="preserve">as </w:t>
      </w:r>
      <w:r>
        <w:rPr>
          <w:rFonts w:ascii="Times New Roman" w:eastAsia="Times New Roman" w:hAnsi="Times New Roman"/>
          <w:i/>
          <w:color w:val="000000"/>
          <w:sz w:val="24"/>
          <w:szCs w:val="24"/>
        </w:rPr>
        <w:t xml:space="preserve">S.1763 </w:t>
      </w:r>
      <w:r w:rsidR="001004E5">
        <w:rPr>
          <w:rFonts w:ascii="Times New Roman" w:eastAsia="Times New Roman" w:hAnsi="Times New Roman"/>
          <w:i/>
          <w:color w:val="000000"/>
          <w:sz w:val="24"/>
          <w:szCs w:val="24"/>
        </w:rPr>
        <w:t xml:space="preserve">and </w:t>
      </w:r>
      <w:r w:rsidR="00E43534">
        <w:rPr>
          <w:rFonts w:ascii="Times New Roman" w:eastAsia="Times New Roman" w:hAnsi="Times New Roman"/>
          <w:i/>
          <w:color w:val="000000"/>
          <w:sz w:val="24"/>
          <w:szCs w:val="24"/>
        </w:rPr>
        <w:t xml:space="preserve">by </w:t>
      </w:r>
      <w:r w:rsidR="001004E5">
        <w:rPr>
          <w:rFonts w:ascii="Times New Roman" w:eastAsia="Times New Roman" w:hAnsi="Times New Roman"/>
          <w:i/>
          <w:color w:val="000000"/>
          <w:sz w:val="24"/>
          <w:szCs w:val="24"/>
        </w:rPr>
        <w:t xml:space="preserve">Representative Tim Burchett in the House </w:t>
      </w:r>
      <w:r w:rsidR="00E43534">
        <w:rPr>
          <w:rFonts w:ascii="Times New Roman" w:eastAsia="Times New Roman" w:hAnsi="Times New Roman"/>
          <w:i/>
          <w:color w:val="000000"/>
          <w:sz w:val="24"/>
          <w:szCs w:val="24"/>
        </w:rPr>
        <w:t xml:space="preserve">of Representatives </w:t>
      </w:r>
      <w:r w:rsidR="001004E5">
        <w:rPr>
          <w:rFonts w:ascii="Times New Roman" w:eastAsia="Times New Roman" w:hAnsi="Times New Roman"/>
          <w:i/>
          <w:color w:val="000000"/>
          <w:sz w:val="24"/>
          <w:szCs w:val="24"/>
        </w:rPr>
        <w:t>as H.R.3861.</w:t>
      </w:r>
      <w:r w:rsidR="001E7586">
        <w:rPr>
          <w:rFonts w:ascii="Times New Roman" w:eastAsia="Times New Roman" w:hAnsi="Times New Roman"/>
          <w:color w:val="000000"/>
          <w:sz w:val="24"/>
          <w:szCs w:val="24"/>
        </w:rPr>
        <w:t xml:space="preserve"> </w:t>
      </w:r>
      <w:r w:rsidR="001004E5">
        <w:rPr>
          <w:rFonts w:ascii="Times New Roman" w:eastAsia="Times New Roman" w:hAnsi="Times New Roman"/>
          <w:i/>
          <w:color w:val="000000"/>
          <w:sz w:val="24"/>
          <w:szCs w:val="24"/>
        </w:rPr>
        <w:t xml:space="preserve">Notably, this subsection (d) is drafted to apply only to carbon </w:t>
      </w:r>
      <w:r w:rsidR="008A5FF6">
        <w:rPr>
          <w:rFonts w:ascii="Times New Roman" w:eastAsia="Times New Roman" w:hAnsi="Times New Roman"/>
          <w:i/>
          <w:color w:val="000000"/>
          <w:sz w:val="24"/>
          <w:szCs w:val="24"/>
        </w:rPr>
        <w:t xml:space="preserve">capture </w:t>
      </w:r>
      <w:r w:rsidR="001004E5">
        <w:rPr>
          <w:rFonts w:ascii="Times New Roman" w:eastAsia="Times New Roman" w:hAnsi="Times New Roman"/>
          <w:i/>
          <w:color w:val="000000"/>
          <w:sz w:val="24"/>
          <w:szCs w:val="24"/>
        </w:rPr>
        <w:t xml:space="preserve">facilities associated with </w:t>
      </w:r>
      <w:r w:rsidR="007A1388">
        <w:rPr>
          <w:rFonts w:ascii="Times New Roman" w:eastAsia="Times New Roman" w:hAnsi="Times New Roman"/>
          <w:i/>
          <w:color w:val="000000"/>
          <w:sz w:val="24"/>
          <w:szCs w:val="24"/>
        </w:rPr>
        <w:t xml:space="preserve">specific </w:t>
      </w:r>
      <w:r w:rsidR="001004E5">
        <w:rPr>
          <w:rFonts w:ascii="Times New Roman" w:eastAsia="Times New Roman" w:hAnsi="Times New Roman"/>
          <w:i/>
          <w:color w:val="000000"/>
          <w:sz w:val="24"/>
          <w:szCs w:val="24"/>
        </w:rPr>
        <w:t>carbon emissions sources and would not cover direct air capture projects or negative emissions technologies more generally (</w:t>
      </w:r>
      <w:r w:rsidR="005D5CE2">
        <w:rPr>
          <w:rFonts w:ascii="Times New Roman" w:eastAsia="Times New Roman" w:hAnsi="Times New Roman"/>
          <w:i/>
          <w:color w:val="000000"/>
          <w:sz w:val="24"/>
          <w:szCs w:val="24"/>
        </w:rPr>
        <w:t>s</w:t>
      </w:r>
      <w:r w:rsidR="001004E5">
        <w:rPr>
          <w:rFonts w:ascii="Times New Roman" w:eastAsia="Times New Roman" w:hAnsi="Times New Roman"/>
          <w:i/>
          <w:color w:val="000000"/>
          <w:sz w:val="24"/>
          <w:szCs w:val="24"/>
        </w:rPr>
        <w:t xml:space="preserve">ee Chapter 29 of </w:t>
      </w:r>
      <w:r w:rsidR="005D5CE2">
        <w:rPr>
          <w:rFonts w:ascii="Times New Roman" w:eastAsia="Times New Roman" w:hAnsi="Times New Roman"/>
          <w:i/>
          <w:color w:val="000000"/>
          <w:sz w:val="24"/>
          <w:szCs w:val="24"/>
        </w:rPr>
        <w:t>the LPDD (Negative Emissions Technologies and Direct Air Capture)</w:t>
      </w:r>
      <w:r w:rsidR="001004E5">
        <w:rPr>
          <w:rFonts w:ascii="Times New Roman" w:eastAsia="Times New Roman" w:hAnsi="Times New Roman"/>
          <w:i/>
          <w:color w:val="000000"/>
          <w:sz w:val="24"/>
          <w:szCs w:val="24"/>
        </w:rPr>
        <w:t xml:space="preserve">). </w:t>
      </w:r>
      <w:r w:rsidR="005D5CE2">
        <w:rPr>
          <w:rFonts w:ascii="Times New Roman" w:eastAsia="Times New Roman" w:hAnsi="Times New Roman"/>
          <w:i/>
          <w:color w:val="000000"/>
          <w:sz w:val="24"/>
          <w:szCs w:val="24"/>
        </w:rPr>
        <w:t xml:space="preserve">Chapter 28 of the </w:t>
      </w:r>
      <w:r w:rsidR="00566AE6">
        <w:rPr>
          <w:rFonts w:ascii="Times New Roman" w:eastAsia="Times New Roman" w:hAnsi="Times New Roman"/>
          <w:i/>
          <w:color w:val="000000"/>
          <w:sz w:val="24"/>
          <w:szCs w:val="24"/>
        </w:rPr>
        <w:t>LPDD</w:t>
      </w:r>
      <w:r w:rsidR="005D5CE2">
        <w:rPr>
          <w:rFonts w:ascii="Times New Roman" w:eastAsia="Times New Roman" w:hAnsi="Times New Roman"/>
          <w:i/>
          <w:color w:val="000000"/>
          <w:sz w:val="24"/>
          <w:szCs w:val="24"/>
        </w:rPr>
        <w:t xml:space="preserve"> (Carbon Capture and Sequestration) include</w:t>
      </w:r>
      <w:r w:rsidR="008D5BC4">
        <w:rPr>
          <w:rFonts w:ascii="Times New Roman" w:eastAsia="Times New Roman" w:hAnsi="Times New Roman"/>
          <w:i/>
          <w:color w:val="000000"/>
          <w:sz w:val="24"/>
          <w:szCs w:val="24"/>
        </w:rPr>
        <w:t>s</w:t>
      </w:r>
      <w:r w:rsidR="005D5CE2">
        <w:rPr>
          <w:rFonts w:ascii="Times New Roman" w:eastAsia="Times New Roman" w:hAnsi="Times New Roman"/>
          <w:i/>
          <w:color w:val="000000"/>
          <w:sz w:val="24"/>
          <w:szCs w:val="24"/>
        </w:rPr>
        <w:t xml:space="preserve"> a recommendation for the use of Private Activity Bonds</w:t>
      </w:r>
      <w:r w:rsidR="008D5BC4">
        <w:rPr>
          <w:rFonts w:ascii="Times New Roman" w:eastAsia="Times New Roman" w:hAnsi="Times New Roman"/>
          <w:i/>
          <w:color w:val="000000"/>
          <w:sz w:val="24"/>
          <w:szCs w:val="24"/>
        </w:rPr>
        <w:t>,</w:t>
      </w:r>
      <w:r w:rsidR="005D5CE2">
        <w:rPr>
          <w:rFonts w:ascii="Times New Roman" w:eastAsia="Times New Roman" w:hAnsi="Times New Roman"/>
          <w:i/>
          <w:color w:val="000000"/>
          <w:sz w:val="24"/>
          <w:szCs w:val="24"/>
        </w:rPr>
        <w:t xml:space="preserve"> but Chapter 29 of the </w:t>
      </w:r>
      <w:r w:rsidR="00566AE6">
        <w:rPr>
          <w:rFonts w:ascii="Times New Roman" w:eastAsia="Times New Roman" w:hAnsi="Times New Roman"/>
          <w:i/>
          <w:color w:val="000000"/>
          <w:sz w:val="24"/>
          <w:szCs w:val="24"/>
        </w:rPr>
        <w:t>LPDD</w:t>
      </w:r>
      <w:r w:rsidR="005D5CE2">
        <w:rPr>
          <w:rFonts w:ascii="Times New Roman" w:eastAsia="Times New Roman" w:hAnsi="Times New Roman"/>
          <w:i/>
          <w:color w:val="000000"/>
          <w:sz w:val="24"/>
          <w:szCs w:val="24"/>
        </w:rPr>
        <w:t xml:space="preserve"> (Negative Emissions Technologies and Direct Air Capture) </w:t>
      </w:r>
      <w:r w:rsidR="008D5BC4">
        <w:rPr>
          <w:rFonts w:ascii="Times New Roman" w:eastAsia="Times New Roman" w:hAnsi="Times New Roman"/>
          <w:i/>
          <w:color w:val="000000"/>
          <w:sz w:val="24"/>
          <w:szCs w:val="24"/>
        </w:rPr>
        <w:t xml:space="preserve">does </w:t>
      </w:r>
      <w:r w:rsidR="005D5CE2">
        <w:rPr>
          <w:rFonts w:ascii="Times New Roman" w:eastAsia="Times New Roman" w:hAnsi="Times New Roman"/>
          <w:i/>
          <w:color w:val="000000"/>
          <w:sz w:val="24"/>
          <w:szCs w:val="24"/>
        </w:rPr>
        <w:t xml:space="preserve">not include such a recommendation.  Negative emissions technologies </w:t>
      </w:r>
      <w:r w:rsidR="00587674">
        <w:rPr>
          <w:rFonts w:ascii="Times New Roman" w:eastAsia="Times New Roman" w:hAnsi="Times New Roman"/>
          <w:i/>
          <w:color w:val="000000"/>
          <w:sz w:val="24"/>
          <w:szCs w:val="24"/>
        </w:rPr>
        <w:t>encompass</w:t>
      </w:r>
      <w:r w:rsidR="00F96451">
        <w:rPr>
          <w:rFonts w:ascii="Times New Roman" w:eastAsia="Times New Roman" w:hAnsi="Times New Roman"/>
          <w:i/>
          <w:color w:val="000000"/>
          <w:sz w:val="24"/>
          <w:szCs w:val="24"/>
        </w:rPr>
        <w:t xml:space="preserve"> any technology or approach to the removal of atmospheric </w:t>
      </w:r>
      <w:r w:rsidR="00E43534">
        <w:rPr>
          <w:rFonts w:ascii="Times New Roman" w:eastAsia="Times New Roman" w:hAnsi="Times New Roman"/>
          <w:i/>
          <w:color w:val="000000"/>
          <w:sz w:val="24"/>
          <w:szCs w:val="24"/>
        </w:rPr>
        <w:t>carbon dioxide</w:t>
      </w:r>
      <w:r w:rsidR="00F96451">
        <w:rPr>
          <w:rFonts w:ascii="Times New Roman" w:eastAsia="Times New Roman" w:hAnsi="Times New Roman"/>
          <w:i/>
          <w:color w:val="000000"/>
          <w:sz w:val="24"/>
          <w:szCs w:val="24"/>
        </w:rPr>
        <w:t xml:space="preserve">, </w:t>
      </w:r>
      <w:r w:rsidR="00587674">
        <w:rPr>
          <w:rFonts w:ascii="Times New Roman" w:eastAsia="Times New Roman" w:hAnsi="Times New Roman"/>
          <w:i/>
          <w:color w:val="000000"/>
          <w:sz w:val="24"/>
          <w:szCs w:val="24"/>
        </w:rPr>
        <w:t xml:space="preserve">including </w:t>
      </w:r>
      <w:r w:rsidR="00F96451">
        <w:rPr>
          <w:rFonts w:ascii="Times New Roman" w:eastAsia="Times New Roman" w:hAnsi="Times New Roman"/>
          <w:i/>
          <w:color w:val="000000"/>
          <w:sz w:val="24"/>
          <w:szCs w:val="24"/>
        </w:rPr>
        <w:t xml:space="preserve">direct air capture </w:t>
      </w:r>
      <w:r w:rsidR="00587674">
        <w:rPr>
          <w:rFonts w:ascii="Times New Roman" w:eastAsia="Times New Roman" w:hAnsi="Times New Roman"/>
          <w:i/>
          <w:color w:val="000000"/>
          <w:sz w:val="24"/>
          <w:szCs w:val="24"/>
        </w:rPr>
        <w:t xml:space="preserve">and </w:t>
      </w:r>
      <w:r w:rsidR="00F96451">
        <w:rPr>
          <w:rFonts w:ascii="Times New Roman" w:eastAsia="Times New Roman" w:hAnsi="Times New Roman"/>
          <w:i/>
          <w:color w:val="000000"/>
          <w:sz w:val="24"/>
          <w:szCs w:val="24"/>
        </w:rPr>
        <w:t>untested approaches such as ocean iron fertilization</w:t>
      </w:r>
      <w:r w:rsidR="00587674">
        <w:rPr>
          <w:rFonts w:ascii="Times New Roman" w:eastAsia="Times New Roman" w:hAnsi="Times New Roman"/>
          <w:i/>
          <w:color w:val="000000"/>
          <w:sz w:val="24"/>
          <w:szCs w:val="24"/>
        </w:rPr>
        <w:t xml:space="preserve"> as well as more traditional approaches such as the use of biofuels and biogas (see generally part II of Chapter 29 of the </w:t>
      </w:r>
      <w:r w:rsidR="00566AE6">
        <w:rPr>
          <w:rFonts w:ascii="Times New Roman" w:eastAsia="Times New Roman" w:hAnsi="Times New Roman"/>
          <w:i/>
          <w:color w:val="000000"/>
          <w:sz w:val="24"/>
          <w:szCs w:val="24"/>
        </w:rPr>
        <w:t>LPDD</w:t>
      </w:r>
      <w:r w:rsidR="00587674">
        <w:rPr>
          <w:rFonts w:ascii="Times New Roman" w:eastAsia="Times New Roman" w:hAnsi="Times New Roman"/>
          <w:i/>
          <w:color w:val="000000"/>
          <w:sz w:val="24"/>
          <w:szCs w:val="24"/>
        </w:rPr>
        <w:t xml:space="preserve">; pp. 752-58).  </w:t>
      </w:r>
      <w:r w:rsidR="00251220">
        <w:rPr>
          <w:rFonts w:ascii="Times New Roman" w:eastAsia="Times New Roman" w:hAnsi="Times New Roman"/>
          <w:i/>
          <w:color w:val="000000"/>
          <w:sz w:val="24"/>
          <w:szCs w:val="24"/>
        </w:rPr>
        <w:t>Direct air capture of atmospheric carbon dioxide is a relatively nascent technology (see p</w:t>
      </w:r>
      <w:r w:rsidR="001E7586">
        <w:rPr>
          <w:rFonts w:ascii="Times New Roman" w:eastAsia="Times New Roman" w:hAnsi="Times New Roman"/>
          <w:i/>
          <w:color w:val="000000"/>
          <w:sz w:val="24"/>
          <w:szCs w:val="24"/>
        </w:rPr>
        <w:t>p</w:t>
      </w:r>
      <w:r w:rsidR="00251220">
        <w:rPr>
          <w:rFonts w:ascii="Times New Roman" w:eastAsia="Times New Roman" w:hAnsi="Times New Roman"/>
          <w:i/>
          <w:color w:val="000000"/>
          <w:sz w:val="24"/>
          <w:szCs w:val="24"/>
        </w:rPr>
        <w:t>. 753-54 of the LPDD for a discussion of challenges), and most efforts to capture carbon dioxide have focused on capture from concentrated point source emissions.  Accordingly, p</w:t>
      </w:r>
      <w:r w:rsidR="00F92D6D">
        <w:rPr>
          <w:rFonts w:ascii="Times New Roman" w:eastAsia="Times New Roman" w:hAnsi="Times New Roman"/>
          <w:i/>
          <w:color w:val="000000"/>
          <w:sz w:val="24"/>
          <w:szCs w:val="24"/>
        </w:rPr>
        <w:t>roject</w:t>
      </w:r>
      <w:r w:rsidR="00E43534">
        <w:rPr>
          <w:rFonts w:ascii="Times New Roman" w:eastAsia="Times New Roman" w:hAnsi="Times New Roman"/>
          <w:i/>
          <w:color w:val="000000"/>
          <w:sz w:val="24"/>
          <w:szCs w:val="24"/>
        </w:rPr>
        <w:t>s</w:t>
      </w:r>
      <w:r w:rsidR="00F92D6D">
        <w:rPr>
          <w:rFonts w:ascii="Times New Roman" w:eastAsia="Times New Roman" w:hAnsi="Times New Roman"/>
          <w:i/>
          <w:color w:val="000000"/>
          <w:sz w:val="24"/>
          <w:szCs w:val="24"/>
        </w:rPr>
        <w:t xml:space="preserve"> and facilities employing negative emissions technologies are not </w:t>
      </w:r>
      <w:r w:rsidR="00E43534">
        <w:rPr>
          <w:rFonts w:ascii="Times New Roman" w:eastAsia="Times New Roman" w:hAnsi="Times New Roman"/>
          <w:i/>
          <w:color w:val="000000"/>
          <w:sz w:val="24"/>
          <w:szCs w:val="24"/>
        </w:rPr>
        <w:t xml:space="preserve">eligible for </w:t>
      </w:r>
      <w:r w:rsidR="00F92D6D">
        <w:rPr>
          <w:rFonts w:ascii="Times New Roman" w:eastAsia="Times New Roman" w:hAnsi="Times New Roman"/>
          <w:i/>
          <w:color w:val="000000"/>
          <w:sz w:val="24"/>
          <w:szCs w:val="24"/>
        </w:rPr>
        <w:t xml:space="preserve">tax-exempt </w:t>
      </w:r>
      <w:r w:rsidR="00E43534">
        <w:rPr>
          <w:rFonts w:ascii="Times New Roman" w:eastAsia="Times New Roman" w:hAnsi="Times New Roman"/>
          <w:i/>
          <w:color w:val="000000"/>
          <w:sz w:val="24"/>
          <w:szCs w:val="24"/>
        </w:rPr>
        <w:t xml:space="preserve">private activity bonds </w:t>
      </w:r>
      <w:r w:rsidR="00F92D6D">
        <w:rPr>
          <w:rFonts w:ascii="Times New Roman" w:eastAsia="Times New Roman" w:hAnsi="Times New Roman"/>
          <w:i/>
          <w:color w:val="000000"/>
          <w:sz w:val="24"/>
          <w:szCs w:val="24"/>
        </w:rPr>
        <w:t>in this draft legislation g</w:t>
      </w:r>
      <w:r w:rsidR="00587674">
        <w:rPr>
          <w:rFonts w:ascii="Times New Roman" w:eastAsia="Times New Roman" w:hAnsi="Times New Roman"/>
          <w:i/>
          <w:color w:val="000000"/>
          <w:sz w:val="24"/>
          <w:szCs w:val="24"/>
        </w:rPr>
        <w:t>iven the</w:t>
      </w:r>
      <w:r w:rsidR="00251220">
        <w:rPr>
          <w:rFonts w:ascii="Times New Roman" w:eastAsia="Times New Roman" w:hAnsi="Times New Roman"/>
          <w:i/>
          <w:color w:val="000000"/>
          <w:sz w:val="24"/>
          <w:szCs w:val="24"/>
        </w:rPr>
        <w:t>ir</w:t>
      </w:r>
      <w:r w:rsidR="00587674">
        <w:rPr>
          <w:rFonts w:ascii="Times New Roman" w:eastAsia="Times New Roman" w:hAnsi="Times New Roman"/>
          <w:i/>
          <w:color w:val="000000"/>
          <w:sz w:val="24"/>
          <w:szCs w:val="24"/>
        </w:rPr>
        <w:t xml:space="preserve"> </w:t>
      </w:r>
      <w:r w:rsidR="00E43534">
        <w:rPr>
          <w:rFonts w:ascii="Times New Roman" w:eastAsia="Times New Roman" w:hAnsi="Times New Roman"/>
          <w:i/>
          <w:color w:val="000000"/>
          <w:sz w:val="24"/>
          <w:szCs w:val="24"/>
        </w:rPr>
        <w:t xml:space="preserve">generally </w:t>
      </w:r>
      <w:r w:rsidR="00587674">
        <w:rPr>
          <w:rFonts w:ascii="Times New Roman" w:eastAsia="Times New Roman" w:hAnsi="Times New Roman"/>
          <w:i/>
          <w:color w:val="000000"/>
          <w:sz w:val="24"/>
          <w:szCs w:val="24"/>
        </w:rPr>
        <w:t xml:space="preserve">unproven nature and that certain other more traditional negative emissions technologies, such as advanced biofuels and biogas (see subsection (b) above), </w:t>
      </w:r>
      <w:r w:rsidR="00F92D6D">
        <w:rPr>
          <w:rFonts w:ascii="Times New Roman" w:eastAsia="Times New Roman" w:hAnsi="Times New Roman"/>
          <w:i/>
          <w:color w:val="000000"/>
          <w:sz w:val="24"/>
          <w:szCs w:val="24"/>
        </w:rPr>
        <w:t xml:space="preserve">would </w:t>
      </w:r>
      <w:r w:rsidR="00E43534">
        <w:rPr>
          <w:rFonts w:ascii="Times New Roman" w:eastAsia="Times New Roman" w:hAnsi="Times New Roman"/>
          <w:i/>
          <w:color w:val="000000"/>
          <w:sz w:val="24"/>
          <w:szCs w:val="24"/>
        </w:rPr>
        <w:t xml:space="preserve">otherwise </w:t>
      </w:r>
      <w:r w:rsidR="00F92D6D">
        <w:rPr>
          <w:rFonts w:ascii="Times New Roman" w:eastAsia="Times New Roman" w:hAnsi="Times New Roman"/>
          <w:i/>
          <w:color w:val="000000"/>
          <w:sz w:val="24"/>
          <w:szCs w:val="24"/>
        </w:rPr>
        <w:t xml:space="preserve">be </w:t>
      </w:r>
      <w:r w:rsidR="00587674">
        <w:rPr>
          <w:rFonts w:ascii="Times New Roman" w:eastAsia="Times New Roman" w:hAnsi="Times New Roman"/>
          <w:i/>
          <w:color w:val="000000"/>
          <w:sz w:val="24"/>
          <w:szCs w:val="24"/>
        </w:rPr>
        <w:t xml:space="preserve">eligible for tax-exempt </w:t>
      </w:r>
      <w:r w:rsidR="00E43534">
        <w:rPr>
          <w:rFonts w:ascii="Times New Roman" w:eastAsia="Times New Roman" w:hAnsi="Times New Roman"/>
          <w:i/>
          <w:color w:val="000000"/>
          <w:sz w:val="24"/>
          <w:szCs w:val="24"/>
        </w:rPr>
        <w:t xml:space="preserve">private activity bonds under </w:t>
      </w:r>
      <w:r w:rsidR="00587674">
        <w:rPr>
          <w:rFonts w:ascii="Times New Roman" w:eastAsia="Times New Roman" w:hAnsi="Times New Roman"/>
          <w:i/>
          <w:color w:val="000000"/>
          <w:sz w:val="24"/>
          <w:szCs w:val="24"/>
        </w:rPr>
        <w:t xml:space="preserve">this </w:t>
      </w:r>
      <w:r w:rsidR="00E43534">
        <w:rPr>
          <w:rFonts w:ascii="Times New Roman" w:eastAsia="Times New Roman" w:hAnsi="Times New Roman"/>
          <w:i/>
          <w:color w:val="000000"/>
          <w:sz w:val="24"/>
          <w:szCs w:val="24"/>
        </w:rPr>
        <w:t xml:space="preserve">draft </w:t>
      </w:r>
      <w:r w:rsidR="00587674">
        <w:rPr>
          <w:rFonts w:ascii="Times New Roman" w:eastAsia="Times New Roman" w:hAnsi="Times New Roman"/>
          <w:i/>
          <w:color w:val="000000"/>
          <w:sz w:val="24"/>
          <w:szCs w:val="24"/>
        </w:rPr>
        <w:t>legislation</w:t>
      </w:r>
      <w:r w:rsidR="001004E5">
        <w:rPr>
          <w:rFonts w:ascii="Times New Roman" w:eastAsia="Times New Roman" w:hAnsi="Times New Roman"/>
          <w:i/>
          <w:color w:val="000000"/>
          <w:sz w:val="24"/>
          <w:szCs w:val="24"/>
        </w:rPr>
        <w:t>.</w:t>
      </w:r>
    </w:p>
    <w:p w14:paraId="11EBC29E" w14:textId="64871B9E" w:rsidR="001004E5" w:rsidRDefault="00487F13" w:rsidP="001004E5">
      <w:pPr>
        <w:spacing w:after="100" w:afterAutospacing="1"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ab/>
      </w:r>
      <w:r w:rsidR="00251220" w:rsidRPr="00141AF9">
        <w:rPr>
          <w:rFonts w:ascii="Times New Roman" w:eastAsia="Times New Roman" w:hAnsi="Times New Roman"/>
          <w:i/>
          <w:color w:val="000000"/>
          <w:sz w:val="24"/>
          <w:szCs w:val="24"/>
        </w:rPr>
        <w:t>Although th</w:t>
      </w:r>
      <w:r w:rsidR="00A25170">
        <w:rPr>
          <w:rFonts w:ascii="Times New Roman" w:eastAsia="Times New Roman" w:hAnsi="Times New Roman"/>
          <w:i/>
          <w:color w:val="000000"/>
          <w:sz w:val="24"/>
          <w:szCs w:val="24"/>
        </w:rPr>
        <w:t>is draft</w:t>
      </w:r>
      <w:r w:rsidR="00251220" w:rsidRPr="00141AF9">
        <w:rPr>
          <w:rFonts w:ascii="Times New Roman" w:eastAsia="Times New Roman" w:hAnsi="Times New Roman"/>
          <w:i/>
          <w:color w:val="000000"/>
          <w:sz w:val="24"/>
          <w:szCs w:val="24"/>
        </w:rPr>
        <w:t xml:space="preserve"> legislation is based on bills introduced in both houses of Congress, it is not clear how thoroughly </w:t>
      </w:r>
      <w:r w:rsidR="005146C0">
        <w:rPr>
          <w:rFonts w:ascii="Times New Roman" w:eastAsia="Times New Roman" w:hAnsi="Times New Roman"/>
          <w:i/>
          <w:color w:val="000000"/>
          <w:sz w:val="24"/>
          <w:szCs w:val="24"/>
        </w:rPr>
        <w:t xml:space="preserve">those </w:t>
      </w:r>
      <w:r w:rsidR="00251220" w:rsidRPr="00141AF9">
        <w:rPr>
          <w:rFonts w:ascii="Times New Roman" w:eastAsia="Times New Roman" w:hAnsi="Times New Roman"/>
          <w:i/>
          <w:color w:val="000000"/>
          <w:sz w:val="24"/>
          <w:szCs w:val="24"/>
        </w:rPr>
        <w:t>bill</w:t>
      </w:r>
      <w:r w:rsidR="005146C0">
        <w:rPr>
          <w:rFonts w:ascii="Times New Roman" w:eastAsia="Times New Roman" w:hAnsi="Times New Roman"/>
          <w:i/>
          <w:color w:val="000000"/>
          <w:sz w:val="24"/>
          <w:szCs w:val="24"/>
        </w:rPr>
        <w:t>s</w:t>
      </w:r>
      <w:r w:rsidR="00251220" w:rsidRPr="00141AF9">
        <w:rPr>
          <w:rFonts w:ascii="Times New Roman" w:eastAsia="Times New Roman" w:hAnsi="Times New Roman"/>
          <w:i/>
          <w:color w:val="000000"/>
          <w:sz w:val="24"/>
          <w:szCs w:val="24"/>
        </w:rPr>
        <w:t xml:space="preserve"> ha</w:t>
      </w:r>
      <w:r w:rsidR="005146C0">
        <w:rPr>
          <w:rFonts w:ascii="Times New Roman" w:eastAsia="Times New Roman" w:hAnsi="Times New Roman"/>
          <w:i/>
          <w:color w:val="000000"/>
          <w:sz w:val="24"/>
          <w:szCs w:val="24"/>
        </w:rPr>
        <w:t>ve</w:t>
      </w:r>
      <w:r w:rsidR="00251220" w:rsidRPr="00141AF9">
        <w:rPr>
          <w:rFonts w:ascii="Times New Roman" w:eastAsia="Times New Roman" w:hAnsi="Times New Roman"/>
          <w:i/>
          <w:color w:val="000000"/>
          <w:sz w:val="24"/>
          <w:szCs w:val="24"/>
        </w:rPr>
        <w:t xml:space="preserve"> been reviewed from a technical perspective. </w:t>
      </w:r>
      <w:r w:rsidR="00251220">
        <w:rPr>
          <w:rFonts w:ascii="Times New Roman" w:eastAsia="Times New Roman" w:hAnsi="Times New Roman"/>
          <w:i/>
          <w:color w:val="000000"/>
          <w:sz w:val="24"/>
          <w:szCs w:val="24"/>
        </w:rPr>
        <w:t xml:space="preserve">Accordingly, before </w:t>
      </w:r>
      <w:r w:rsidR="005146C0">
        <w:rPr>
          <w:rFonts w:ascii="Times New Roman" w:eastAsia="Times New Roman" w:hAnsi="Times New Roman"/>
          <w:i/>
          <w:color w:val="000000"/>
          <w:sz w:val="24"/>
          <w:szCs w:val="24"/>
        </w:rPr>
        <w:t>a l</w:t>
      </w:r>
      <w:r w:rsidR="00251220">
        <w:rPr>
          <w:rFonts w:ascii="Times New Roman" w:eastAsia="Times New Roman" w:hAnsi="Times New Roman"/>
          <w:i/>
          <w:color w:val="000000"/>
          <w:sz w:val="24"/>
          <w:szCs w:val="24"/>
        </w:rPr>
        <w:t>egislat</w:t>
      </w:r>
      <w:r w:rsidR="00A63F41">
        <w:rPr>
          <w:rFonts w:ascii="Times New Roman" w:eastAsia="Times New Roman" w:hAnsi="Times New Roman"/>
          <w:i/>
          <w:color w:val="000000"/>
          <w:sz w:val="24"/>
          <w:szCs w:val="24"/>
        </w:rPr>
        <w:t>or consider</w:t>
      </w:r>
      <w:r w:rsidR="005146C0">
        <w:rPr>
          <w:rFonts w:ascii="Times New Roman" w:eastAsia="Times New Roman" w:hAnsi="Times New Roman"/>
          <w:i/>
          <w:color w:val="000000"/>
          <w:sz w:val="24"/>
          <w:szCs w:val="24"/>
        </w:rPr>
        <w:t>s</w:t>
      </w:r>
      <w:r w:rsidR="00251220">
        <w:rPr>
          <w:rFonts w:ascii="Times New Roman" w:eastAsia="Times New Roman" w:hAnsi="Times New Roman"/>
          <w:i/>
          <w:color w:val="000000"/>
          <w:sz w:val="24"/>
          <w:szCs w:val="24"/>
        </w:rPr>
        <w:t xml:space="preserve"> adopt</w:t>
      </w:r>
      <w:r w:rsidR="00A63F41">
        <w:rPr>
          <w:rFonts w:ascii="Times New Roman" w:eastAsia="Times New Roman" w:hAnsi="Times New Roman"/>
          <w:i/>
          <w:color w:val="000000"/>
          <w:sz w:val="24"/>
          <w:szCs w:val="24"/>
        </w:rPr>
        <w:t>ing</w:t>
      </w:r>
      <w:r w:rsidR="00251220">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this subsection (d</w:t>
      </w:r>
      <w:r w:rsidR="00A63F41">
        <w:rPr>
          <w:rFonts w:ascii="Times New Roman" w:eastAsia="Times New Roman" w:hAnsi="Times New Roman"/>
          <w:i/>
          <w:color w:val="000000"/>
          <w:sz w:val="24"/>
          <w:szCs w:val="24"/>
        </w:rPr>
        <w:t>)</w:t>
      </w:r>
      <w:r w:rsidR="009D485C">
        <w:rPr>
          <w:rFonts w:ascii="Times New Roman" w:eastAsia="Times New Roman" w:hAnsi="Times New Roman"/>
          <w:i/>
          <w:color w:val="000000"/>
          <w:sz w:val="24"/>
          <w:szCs w:val="24"/>
        </w:rPr>
        <w:t xml:space="preserve">, </w:t>
      </w:r>
      <w:r w:rsidR="005146C0">
        <w:rPr>
          <w:rFonts w:ascii="Times New Roman" w:eastAsia="Times New Roman" w:hAnsi="Times New Roman"/>
          <w:i/>
          <w:color w:val="000000"/>
          <w:sz w:val="24"/>
          <w:szCs w:val="24"/>
        </w:rPr>
        <w:t>the subsection</w:t>
      </w:r>
      <w:r>
        <w:rPr>
          <w:rFonts w:ascii="Times New Roman" w:eastAsia="Times New Roman" w:hAnsi="Times New Roman"/>
          <w:i/>
          <w:color w:val="000000"/>
          <w:sz w:val="24"/>
          <w:szCs w:val="24"/>
        </w:rPr>
        <w:t xml:space="preserve"> should be </w:t>
      </w:r>
      <w:r w:rsidR="009D485C">
        <w:rPr>
          <w:rFonts w:ascii="Times New Roman" w:eastAsia="Times New Roman" w:hAnsi="Times New Roman"/>
          <w:i/>
          <w:color w:val="000000"/>
          <w:sz w:val="24"/>
          <w:szCs w:val="24"/>
        </w:rPr>
        <w:t>carefully reviewed by</w:t>
      </w:r>
      <w:r w:rsidR="00E51633">
        <w:rPr>
          <w:rFonts w:ascii="Times New Roman" w:eastAsia="Times New Roman" w:hAnsi="Times New Roman"/>
          <w:i/>
          <w:color w:val="000000"/>
          <w:sz w:val="24"/>
          <w:szCs w:val="24"/>
        </w:rPr>
        <w:t xml:space="preserve"> technical </w:t>
      </w:r>
      <w:r w:rsidR="009D485C" w:rsidRPr="00141AF9">
        <w:rPr>
          <w:rFonts w:ascii="Times New Roman" w:eastAsia="Times New Roman" w:hAnsi="Times New Roman"/>
          <w:i/>
          <w:color w:val="000000"/>
          <w:sz w:val="24"/>
          <w:szCs w:val="24"/>
        </w:rPr>
        <w:t>experts to ensure it accurately includes (and excludes) the</w:t>
      </w:r>
      <w:r w:rsidR="009D485C">
        <w:rPr>
          <w:rFonts w:ascii="Times New Roman" w:eastAsia="Times New Roman" w:hAnsi="Times New Roman"/>
          <w:i/>
          <w:color w:val="000000"/>
          <w:sz w:val="24"/>
          <w:szCs w:val="24"/>
        </w:rPr>
        <w:t xml:space="preserve"> precise</w:t>
      </w:r>
      <w:r w:rsidR="009D485C" w:rsidRPr="00141AF9">
        <w:rPr>
          <w:rFonts w:ascii="Times New Roman" w:eastAsia="Times New Roman" w:hAnsi="Times New Roman"/>
          <w:i/>
          <w:color w:val="000000"/>
          <w:sz w:val="24"/>
          <w:szCs w:val="24"/>
        </w:rPr>
        <w:t xml:space="preserve"> technology the legislat</w:t>
      </w:r>
      <w:r w:rsidR="00A4040B">
        <w:rPr>
          <w:rFonts w:ascii="Times New Roman" w:eastAsia="Times New Roman" w:hAnsi="Times New Roman"/>
          <w:i/>
          <w:color w:val="000000"/>
          <w:sz w:val="24"/>
          <w:szCs w:val="24"/>
        </w:rPr>
        <w:t>o</w:t>
      </w:r>
      <w:r w:rsidR="009D485C" w:rsidRPr="00141AF9">
        <w:rPr>
          <w:rFonts w:ascii="Times New Roman" w:eastAsia="Times New Roman" w:hAnsi="Times New Roman"/>
          <w:i/>
          <w:color w:val="000000"/>
          <w:sz w:val="24"/>
          <w:szCs w:val="24"/>
        </w:rPr>
        <w:t xml:space="preserve">r intends. </w:t>
      </w:r>
      <w:r w:rsidR="009D485C">
        <w:rPr>
          <w:rFonts w:ascii="Times New Roman" w:eastAsia="Times New Roman" w:hAnsi="Times New Roman"/>
          <w:i/>
          <w:color w:val="000000"/>
          <w:sz w:val="24"/>
          <w:szCs w:val="24"/>
        </w:rPr>
        <w:t>Such</w:t>
      </w:r>
      <w:r w:rsidR="00A63F41">
        <w:rPr>
          <w:rFonts w:ascii="Times New Roman" w:eastAsia="Times New Roman" w:hAnsi="Times New Roman"/>
          <w:i/>
          <w:color w:val="000000"/>
          <w:sz w:val="24"/>
          <w:szCs w:val="24"/>
        </w:rPr>
        <w:t xml:space="preserve"> </w:t>
      </w:r>
      <w:r w:rsidR="009D485C">
        <w:rPr>
          <w:rFonts w:ascii="Times New Roman" w:eastAsia="Times New Roman" w:hAnsi="Times New Roman"/>
          <w:i/>
          <w:color w:val="000000"/>
          <w:sz w:val="24"/>
          <w:szCs w:val="24"/>
        </w:rPr>
        <w:t xml:space="preserve">a review should include, but not be limited to: </w:t>
      </w:r>
      <w:r w:rsidR="00C44870">
        <w:rPr>
          <w:rFonts w:ascii="Times New Roman" w:eastAsia="Times New Roman" w:hAnsi="Times New Roman"/>
          <w:i/>
          <w:color w:val="000000"/>
          <w:sz w:val="24"/>
          <w:szCs w:val="24"/>
        </w:rPr>
        <w:t>(1)</w:t>
      </w:r>
      <w:r>
        <w:rPr>
          <w:rFonts w:ascii="Times New Roman" w:eastAsia="Times New Roman" w:hAnsi="Times New Roman"/>
          <w:i/>
          <w:color w:val="000000"/>
          <w:sz w:val="24"/>
          <w:szCs w:val="24"/>
        </w:rPr>
        <w:t xml:space="preserve"> </w:t>
      </w:r>
      <w:r w:rsidR="009D485C">
        <w:rPr>
          <w:rFonts w:ascii="Times New Roman" w:eastAsia="Times New Roman" w:hAnsi="Times New Roman"/>
          <w:i/>
          <w:color w:val="000000"/>
          <w:sz w:val="24"/>
          <w:szCs w:val="24"/>
        </w:rPr>
        <w:t>sub</w:t>
      </w:r>
      <w:r>
        <w:rPr>
          <w:rFonts w:ascii="Times New Roman" w:eastAsia="Times New Roman" w:hAnsi="Times New Roman"/>
          <w:i/>
          <w:color w:val="000000"/>
          <w:sz w:val="24"/>
          <w:szCs w:val="24"/>
        </w:rPr>
        <w:t>part (p)</w:t>
      </w:r>
      <w:r w:rsidR="00E51633">
        <w:rPr>
          <w:rFonts w:ascii="Times New Roman" w:eastAsia="Times New Roman" w:hAnsi="Times New Roman"/>
          <w:i/>
          <w:color w:val="000000"/>
          <w:sz w:val="24"/>
          <w:szCs w:val="24"/>
        </w:rPr>
        <w:t>(2)(A)(i)(II)</w:t>
      </w:r>
      <w:r w:rsidR="004F7A8A">
        <w:rPr>
          <w:rFonts w:ascii="Times New Roman" w:eastAsia="Times New Roman" w:hAnsi="Times New Roman"/>
          <w:i/>
          <w:color w:val="000000"/>
          <w:sz w:val="24"/>
          <w:szCs w:val="24"/>
        </w:rPr>
        <w:t xml:space="preserve"> regarding</w:t>
      </w:r>
      <w:r w:rsidR="00E51633">
        <w:rPr>
          <w:rFonts w:ascii="Times New Roman" w:eastAsia="Times New Roman" w:hAnsi="Times New Roman"/>
          <w:i/>
          <w:color w:val="000000"/>
          <w:sz w:val="24"/>
          <w:szCs w:val="24"/>
        </w:rPr>
        <w:t xml:space="preserve"> changes to “gasification technology” as defined in 48B(c)(2)</w:t>
      </w:r>
      <w:r w:rsidR="004F7A8A">
        <w:rPr>
          <w:rFonts w:ascii="Times New Roman" w:eastAsia="Times New Roman" w:hAnsi="Times New Roman"/>
          <w:i/>
          <w:color w:val="000000"/>
          <w:sz w:val="24"/>
          <w:szCs w:val="24"/>
        </w:rPr>
        <w:t xml:space="preserve">, including the makeup of the gas that should be covered; and </w:t>
      </w:r>
      <w:r w:rsidR="00C44870">
        <w:rPr>
          <w:rFonts w:ascii="Times New Roman" w:eastAsia="Times New Roman" w:hAnsi="Times New Roman"/>
          <w:i/>
          <w:color w:val="000000"/>
          <w:sz w:val="24"/>
          <w:szCs w:val="24"/>
        </w:rPr>
        <w:t>(2)</w:t>
      </w:r>
      <w:r w:rsidR="004F7A8A">
        <w:rPr>
          <w:rFonts w:ascii="Times New Roman" w:eastAsia="Times New Roman" w:hAnsi="Times New Roman"/>
          <w:i/>
          <w:color w:val="000000"/>
          <w:sz w:val="24"/>
          <w:szCs w:val="24"/>
        </w:rPr>
        <w:t xml:space="preserve"> whether</w:t>
      </w:r>
      <w:r w:rsidR="00C44870">
        <w:rPr>
          <w:rFonts w:ascii="Times New Roman" w:eastAsia="Times New Roman" w:hAnsi="Times New Roman"/>
          <w:i/>
          <w:color w:val="000000"/>
          <w:sz w:val="24"/>
          <w:szCs w:val="24"/>
        </w:rPr>
        <w:t xml:space="preserve"> the reference in (p)(2)(B)(i)(V) to the </w:t>
      </w:r>
      <w:r w:rsidR="00E74795">
        <w:rPr>
          <w:rFonts w:ascii="Times New Roman" w:eastAsia="Times New Roman" w:hAnsi="Times New Roman"/>
          <w:i/>
          <w:color w:val="000000"/>
          <w:sz w:val="24"/>
          <w:szCs w:val="24"/>
        </w:rPr>
        <w:t>eligible industrial uses of gasification product</w:t>
      </w:r>
      <w:r w:rsidR="00C44870">
        <w:rPr>
          <w:rFonts w:ascii="Times New Roman" w:eastAsia="Times New Roman" w:hAnsi="Times New Roman"/>
          <w:i/>
          <w:color w:val="000000"/>
          <w:sz w:val="24"/>
          <w:szCs w:val="24"/>
        </w:rPr>
        <w:t xml:space="preserve"> described in 48B(c)(7) </w:t>
      </w:r>
      <w:r w:rsidR="00E74795">
        <w:rPr>
          <w:rFonts w:ascii="Times New Roman" w:eastAsia="Times New Roman" w:hAnsi="Times New Roman"/>
          <w:i/>
          <w:color w:val="000000"/>
          <w:sz w:val="24"/>
          <w:szCs w:val="24"/>
        </w:rPr>
        <w:t xml:space="preserve">should instead be expanded </w:t>
      </w:r>
      <w:r w:rsidR="00A4040B">
        <w:rPr>
          <w:rFonts w:ascii="Times New Roman" w:eastAsia="Times New Roman" w:hAnsi="Times New Roman"/>
          <w:i/>
          <w:color w:val="000000"/>
          <w:sz w:val="24"/>
          <w:szCs w:val="24"/>
        </w:rPr>
        <w:t xml:space="preserve">either </w:t>
      </w:r>
      <w:r w:rsidR="00C44870">
        <w:rPr>
          <w:rFonts w:ascii="Times New Roman" w:eastAsia="Times New Roman" w:hAnsi="Times New Roman"/>
          <w:i/>
          <w:color w:val="000000"/>
          <w:sz w:val="24"/>
          <w:szCs w:val="24"/>
        </w:rPr>
        <w:t xml:space="preserve">by </w:t>
      </w:r>
      <w:r w:rsidR="00A25170">
        <w:rPr>
          <w:rFonts w:ascii="Times New Roman" w:eastAsia="Times New Roman" w:hAnsi="Times New Roman"/>
          <w:i/>
          <w:color w:val="000000"/>
          <w:sz w:val="24"/>
          <w:szCs w:val="24"/>
        </w:rPr>
        <w:t>adopting</w:t>
      </w:r>
      <w:r w:rsidR="00C44870">
        <w:rPr>
          <w:rFonts w:ascii="Times New Roman" w:eastAsia="Times New Roman" w:hAnsi="Times New Roman"/>
          <w:i/>
          <w:color w:val="000000"/>
          <w:sz w:val="24"/>
          <w:szCs w:val="24"/>
        </w:rPr>
        <w:t xml:space="preserve"> a general definition of manufacturing industries or</w:t>
      </w:r>
      <w:r w:rsidR="00E74795">
        <w:rPr>
          <w:rFonts w:ascii="Times New Roman" w:eastAsia="Times New Roman" w:hAnsi="Times New Roman"/>
          <w:i/>
          <w:color w:val="000000"/>
          <w:sz w:val="24"/>
          <w:szCs w:val="24"/>
        </w:rPr>
        <w:t>, alternative</w:t>
      </w:r>
      <w:r w:rsidR="00A4040B">
        <w:rPr>
          <w:rFonts w:ascii="Times New Roman" w:eastAsia="Times New Roman" w:hAnsi="Times New Roman"/>
          <w:i/>
          <w:color w:val="000000"/>
          <w:sz w:val="24"/>
          <w:szCs w:val="24"/>
        </w:rPr>
        <w:t>ly</w:t>
      </w:r>
      <w:r w:rsidR="00E74795">
        <w:rPr>
          <w:rFonts w:ascii="Times New Roman" w:eastAsia="Times New Roman" w:hAnsi="Times New Roman"/>
          <w:i/>
          <w:color w:val="000000"/>
          <w:sz w:val="24"/>
          <w:szCs w:val="24"/>
        </w:rPr>
        <w:t>,</w:t>
      </w:r>
      <w:r w:rsidR="00C44870">
        <w:rPr>
          <w:rFonts w:ascii="Times New Roman" w:eastAsia="Times New Roman" w:hAnsi="Times New Roman"/>
          <w:i/>
          <w:color w:val="000000"/>
          <w:sz w:val="24"/>
          <w:szCs w:val="24"/>
        </w:rPr>
        <w:t xml:space="preserve"> basing </w:t>
      </w:r>
      <w:r w:rsidR="00E74795">
        <w:rPr>
          <w:rFonts w:ascii="Times New Roman" w:eastAsia="Times New Roman" w:hAnsi="Times New Roman"/>
          <w:i/>
          <w:color w:val="000000"/>
          <w:sz w:val="24"/>
          <w:szCs w:val="24"/>
        </w:rPr>
        <w:t xml:space="preserve">it </w:t>
      </w:r>
      <w:r w:rsidR="00C44870">
        <w:rPr>
          <w:rFonts w:ascii="Times New Roman" w:eastAsia="Times New Roman" w:hAnsi="Times New Roman"/>
          <w:i/>
          <w:color w:val="000000"/>
          <w:sz w:val="24"/>
          <w:szCs w:val="24"/>
        </w:rPr>
        <w:t>on the term “carbon capture capability” in 48B(c)(5)</w:t>
      </w:r>
      <w:r w:rsidR="008B0C20" w:rsidRPr="00141AF9">
        <w:rPr>
          <w:rFonts w:ascii="Times New Roman" w:eastAsia="Times New Roman" w:hAnsi="Times New Roman"/>
          <w:i/>
          <w:color w:val="000000"/>
          <w:sz w:val="24"/>
          <w:szCs w:val="24"/>
        </w:rPr>
        <w:t xml:space="preserve">.  </w:t>
      </w:r>
      <w:r w:rsidR="00A25170">
        <w:rPr>
          <w:rFonts w:ascii="Times New Roman" w:eastAsia="Times New Roman" w:hAnsi="Times New Roman"/>
          <w:i/>
          <w:color w:val="000000"/>
          <w:sz w:val="24"/>
          <w:szCs w:val="24"/>
        </w:rPr>
        <w:t>A</w:t>
      </w:r>
      <w:r w:rsidR="00A4040B">
        <w:rPr>
          <w:rFonts w:ascii="Times New Roman" w:eastAsia="Times New Roman" w:hAnsi="Times New Roman"/>
          <w:i/>
          <w:color w:val="000000"/>
          <w:sz w:val="24"/>
          <w:szCs w:val="24"/>
        </w:rPr>
        <w:t xml:space="preserve"> </w:t>
      </w:r>
      <w:r w:rsidR="008B0C20" w:rsidRPr="00141AF9">
        <w:rPr>
          <w:rFonts w:ascii="Times New Roman" w:eastAsia="Times New Roman" w:hAnsi="Times New Roman"/>
          <w:i/>
          <w:color w:val="000000"/>
          <w:sz w:val="24"/>
          <w:szCs w:val="24"/>
        </w:rPr>
        <w:t>legislator con</w:t>
      </w:r>
      <w:r w:rsidR="008B0C20">
        <w:rPr>
          <w:rFonts w:ascii="Times New Roman" w:eastAsia="Times New Roman" w:hAnsi="Times New Roman"/>
          <w:i/>
          <w:color w:val="000000"/>
          <w:sz w:val="24"/>
          <w:szCs w:val="24"/>
        </w:rPr>
        <w:t>templating</w:t>
      </w:r>
      <w:r w:rsidR="008B0C20" w:rsidRPr="00141AF9">
        <w:rPr>
          <w:rFonts w:ascii="Times New Roman" w:eastAsia="Times New Roman" w:hAnsi="Times New Roman"/>
          <w:i/>
          <w:color w:val="000000"/>
          <w:sz w:val="24"/>
          <w:szCs w:val="24"/>
        </w:rPr>
        <w:t xml:space="preserve"> adoption of this subsection (d) may</w:t>
      </w:r>
      <w:r w:rsidR="00A25170">
        <w:rPr>
          <w:rFonts w:ascii="Times New Roman" w:eastAsia="Times New Roman" w:hAnsi="Times New Roman"/>
          <w:i/>
          <w:color w:val="000000"/>
          <w:sz w:val="24"/>
          <w:szCs w:val="24"/>
        </w:rPr>
        <w:t xml:space="preserve"> also</w:t>
      </w:r>
      <w:r w:rsidR="008B0C20" w:rsidRPr="00141AF9">
        <w:rPr>
          <w:rFonts w:ascii="Times New Roman" w:eastAsia="Times New Roman" w:hAnsi="Times New Roman"/>
          <w:i/>
          <w:color w:val="000000"/>
          <w:sz w:val="24"/>
          <w:szCs w:val="24"/>
        </w:rPr>
        <w:t xml:space="preserve"> wish to consider</w:t>
      </w:r>
      <w:r w:rsidR="008B0C20">
        <w:rPr>
          <w:rFonts w:ascii="Times New Roman" w:eastAsia="Times New Roman" w:hAnsi="Times New Roman"/>
          <w:i/>
          <w:color w:val="000000"/>
          <w:sz w:val="24"/>
          <w:szCs w:val="24"/>
        </w:rPr>
        <w:t>: (1) the scope of the geological gas facility exclusion in subpart (p)(2</w:t>
      </w:r>
      <w:r w:rsidR="0056217F">
        <w:rPr>
          <w:rFonts w:ascii="Times New Roman" w:eastAsia="Times New Roman" w:hAnsi="Times New Roman"/>
          <w:i/>
          <w:color w:val="000000"/>
          <w:sz w:val="24"/>
          <w:szCs w:val="24"/>
        </w:rPr>
        <w:t>)</w:t>
      </w:r>
      <w:r w:rsidR="008B0C20">
        <w:rPr>
          <w:rFonts w:ascii="Times New Roman" w:eastAsia="Times New Roman" w:hAnsi="Times New Roman"/>
          <w:i/>
          <w:color w:val="000000"/>
          <w:sz w:val="24"/>
          <w:szCs w:val="24"/>
        </w:rPr>
        <w:t>(B)(iii); and (2)</w:t>
      </w:r>
      <w:r w:rsidR="005146C0">
        <w:rPr>
          <w:rFonts w:ascii="Times New Roman" w:eastAsia="Times New Roman" w:hAnsi="Times New Roman"/>
          <w:i/>
          <w:color w:val="000000"/>
          <w:sz w:val="24"/>
          <w:szCs w:val="24"/>
        </w:rPr>
        <w:t xml:space="preserve"> </w:t>
      </w:r>
      <w:r w:rsidR="00A4040B">
        <w:rPr>
          <w:rFonts w:ascii="Times New Roman" w:eastAsia="Times New Roman" w:hAnsi="Times New Roman"/>
          <w:i/>
          <w:color w:val="000000"/>
          <w:sz w:val="24"/>
          <w:szCs w:val="24"/>
        </w:rPr>
        <w:t>whether</w:t>
      </w:r>
      <w:r w:rsidR="008B0C20">
        <w:rPr>
          <w:rFonts w:ascii="Times New Roman" w:eastAsia="Times New Roman" w:hAnsi="Times New Roman"/>
          <w:i/>
          <w:color w:val="000000"/>
          <w:sz w:val="24"/>
          <w:szCs w:val="24"/>
        </w:rPr>
        <w:t xml:space="preserve"> </w:t>
      </w:r>
      <w:r w:rsidR="00613C4E">
        <w:rPr>
          <w:rFonts w:ascii="Times New Roman" w:eastAsia="Times New Roman" w:hAnsi="Times New Roman"/>
          <w:i/>
          <w:color w:val="000000"/>
          <w:sz w:val="24"/>
          <w:szCs w:val="24"/>
        </w:rPr>
        <w:t xml:space="preserve">the timing and basis of the calculation of “capture and storage percentage” </w:t>
      </w:r>
      <w:r w:rsidR="00F519C8">
        <w:rPr>
          <w:rFonts w:ascii="Times New Roman" w:eastAsia="Times New Roman" w:hAnsi="Times New Roman"/>
          <w:i/>
          <w:color w:val="000000"/>
          <w:sz w:val="24"/>
          <w:szCs w:val="24"/>
        </w:rPr>
        <w:t xml:space="preserve">in subpart (p)(3)(C) </w:t>
      </w:r>
      <w:r w:rsidR="00613C4E">
        <w:rPr>
          <w:rFonts w:ascii="Times New Roman" w:eastAsia="Times New Roman" w:hAnsi="Times New Roman"/>
          <w:i/>
          <w:color w:val="000000"/>
          <w:sz w:val="24"/>
          <w:szCs w:val="24"/>
        </w:rPr>
        <w:t xml:space="preserve">should be </w:t>
      </w:r>
      <w:r w:rsidR="008B0C20">
        <w:rPr>
          <w:rFonts w:ascii="Times New Roman" w:eastAsia="Times New Roman" w:hAnsi="Times New Roman"/>
          <w:i/>
          <w:color w:val="000000"/>
          <w:sz w:val="24"/>
          <w:szCs w:val="24"/>
        </w:rPr>
        <w:t>more precisely defined to make clear whether the percentage</w:t>
      </w:r>
      <w:r w:rsidR="001E7586">
        <w:rPr>
          <w:rFonts w:ascii="Times New Roman" w:eastAsia="Times New Roman" w:hAnsi="Times New Roman"/>
          <w:i/>
          <w:color w:val="000000"/>
          <w:sz w:val="24"/>
          <w:szCs w:val="24"/>
        </w:rPr>
        <w:t xml:space="preserve"> </w:t>
      </w:r>
      <w:r w:rsidR="00F70001">
        <w:rPr>
          <w:rFonts w:ascii="Times New Roman" w:eastAsia="Times New Roman" w:hAnsi="Times New Roman"/>
          <w:i/>
          <w:color w:val="000000"/>
          <w:sz w:val="24"/>
          <w:szCs w:val="24"/>
        </w:rPr>
        <w:t xml:space="preserve">should </w:t>
      </w:r>
      <w:r w:rsidR="001E7586">
        <w:rPr>
          <w:rFonts w:ascii="Times New Roman" w:eastAsia="Times New Roman" w:hAnsi="Times New Roman"/>
          <w:i/>
          <w:color w:val="000000"/>
          <w:sz w:val="24"/>
          <w:szCs w:val="24"/>
        </w:rPr>
        <w:t>be</w:t>
      </w:r>
      <w:r w:rsidR="00613C4E">
        <w:rPr>
          <w:rFonts w:ascii="Times New Roman" w:eastAsia="Times New Roman" w:hAnsi="Times New Roman"/>
          <w:i/>
          <w:color w:val="000000"/>
          <w:sz w:val="24"/>
          <w:szCs w:val="24"/>
        </w:rPr>
        <w:t xml:space="preserve"> based on designed capability </w:t>
      </w:r>
      <w:r w:rsidR="00613C4E">
        <w:rPr>
          <w:rFonts w:ascii="Times New Roman" w:eastAsia="Times New Roman" w:hAnsi="Times New Roman"/>
          <w:i/>
          <w:color w:val="000000"/>
          <w:sz w:val="24"/>
          <w:szCs w:val="24"/>
        </w:rPr>
        <w:lastRenderedPageBreak/>
        <w:t xml:space="preserve">or </w:t>
      </w:r>
      <w:r w:rsidR="00F70001">
        <w:rPr>
          <w:rFonts w:ascii="Times New Roman" w:eastAsia="Times New Roman" w:hAnsi="Times New Roman"/>
          <w:i/>
          <w:color w:val="000000"/>
          <w:sz w:val="24"/>
          <w:szCs w:val="24"/>
        </w:rPr>
        <w:t xml:space="preserve">instead </w:t>
      </w:r>
      <w:r w:rsidR="00613C4E">
        <w:rPr>
          <w:rFonts w:ascii="Times New Roman" w:eastAsia="Times New Roman" w:hAnsi="Times New Roman"/>
          <w:i/>
          <w:color w:val="000000"/>
          <w:sz w:val="24"/>
          <w:szCs w:val="24"/>
        </w:rPr>
        <w:t>measured periodically following construction</w:t>
      </w:r>
      <w:r w:rsidR="001E7586">
        <w:rPr>
          <w:rFonts w:ascii="Times New Roman" w:eastAsia="Times New Roman" w:hAnsi="Times New Roman"/>
          <w:i/>
          <w:color w:val="000000"/>
          <w:sz w:val="24"/>
          <w:szCs w:val="24"/>
        </w:rPr>
        <w:t xml:space="preserve">  -- and, if</w:t>
      </w:r>
      <w:r w:rsidR="00613C4E">
        <w:rPr>
          <w:rFonts w:ascii="Times New Roman" w:eastAsia="Times New Roman" w:hAnsi="Times New Roman"/>
          <w:i/>
          <w:color w:val="000000"/>
          <w:sz w:val="24"/>
          <w:szCs w:val="24"/>
        </w:rPr>
        <w:t xml:space="preserve"> the latter,</w:t>
      </w:r>
      <w:r w:rsidR="00A4040B">
        <w:rPr>
          <w:rFonts w:ascii="Times New Roman" w:eastAsia="Times New Roman" w:hAnsi="Times New Roman"/>
          <w:i/>
          <w:color w:val="000000"/>
          <w:sz w:val="24"/>
          <w:szCs w:val="24"/>
        </w:rPr>
        <w:t xml:space="preserve"> </w:t>
      </w:r>
      <w:r w:rsidR="00613C4E">
        <w:rPr>
          <w:rFonts w:ascii="Times New Roman" w:eastAsia="Times New Roman" w:hAnsi="Times New Roman"/>
          <w:i/>
          <w:color w:val="000000"/>
          <w:sz w:val="24"/>
          <w:szCs w:val="24"/>
        </w:rPr>
        <w:t>the consequences of falling below 65%</w:t>
      </w:r>
      <w:r w:rsidR="0056217F">
        <w:rPr>
          <w:rFonts w:ascii="Times New Roman" w:eastAsia="Times New Roman" w:hAnsi="Times New Roman"/>
          <w:i/>
          <w:color w:val="000000"/>
          <w:sz w:val="24"/>
          <w:szCs w:val="24"/>
        </w:rPr>
        <w:t>.</w:t>
      </w:r>
      <w:r w:rsidR="00E51633">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 xml:space="preserve"> </w:t>
      </w:r>
      <w:r w:rsidR="001004E5">
        <w:rPr>
          <w:rFonts w:ascii="Times New Roman" w:eastAsia="Times New Roman" w:hAnsi="Times New Roman"/>
          <w:i/>
          <w:color w:val="000000"/>
          <w:sz w:val="24"/>
          <w:szCs w:val="24"/>
        </w:rPr>
        <w:t xml:space="preserve">  </w:t>
      </w:r>
    </w:p>
    <w:p w14:paraId="4077AFE1" w14:textId="7C7F7C05" w:rsidR="00D54843" w:rsidRPr="001D2141" w:rsidRDefault="00D54843" w:rsidP="00D54843">
      <w:pPr>
        <w:spacing w:before="100" w:beforeAutospacing="1" w:after="100" w:afterAutospacing="1" w:line="240" w:lineRule="auto"/>
        <w:rPr>
          <w:rFonts w:ascii="Times New Roman" w:eastAsia="Times New Roman" w:hAnsi="Times New Roman"/>
          <w:i/>
          <w:color w:val="000000"/>
          <w:sz w:val="28"/>
          <w:szCs w:val="28"/>
          <w:u w:val="single"/>
        </w:rPr>
      </w:pPr>
      <w:r w:rsidRPr="001D2141">
        <w:rPr>
          <w:rFonts w:ascii="Times New Roman" w:eastAsia="Times New Roman" w:hAnsi="Times New Roman"/>
          <w:i/>
          <w:color w:val="000000"/>
          <w:sz w:val="28"/>
          <w:szCs w:val="28"/>
          <w:u w:val="single"/>
        </w:rPr>
        <w:t>[</w:t>
      </w:r>
      <w:r>
        <w:rPr>
          <w:rFonts w:ascii="Times New Roman" w:eastAsia="Times New Roman" w:hAnsi="Times New Roman"/>
          <w:i/>
          <w:color w:val="000000"/>
          <w:sz w:val="28"/>
          <w:szCs w:val="28"/>
          <w:u w:val="single"/>
        </w:rPr>
        <w:t>Zero-Emission Vehicle Infrastructure</w:t>
      </w:r>
      <w:r w:rsidRPr="001D2141">
        <w:rPr>
          <w:rFonts w:ascii="Times New Roman" w:eastAsia="Times New Roman" w:hAnsi="Times New Roman"/>
          <w:i/>
          <w:color w:val="000000"/>
          <w:sz w:val="28"/>
          <w:szCs w:val="28"/>
          <w:u w:val="single"/>
        </w:rPr>
        <w:t>]</w:t>
      </w:r>
    </w:p>
    <w:p w14:paraId="6841D43A" w14:textId="4A11BCE2" w:rsidR="00D54843" w:rsidRDefault="00D54843" w:rsidP="00D54843">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2374E7">
        <w:rPr>
          <w:rFonts w:ascii="Times New Roman" w:eastAsia="Times New Roman" w:hAnsi="Times New Roman"/>
          <w:color w:val="000000"/>
          <w:sz w:val="28"/>
          <w:szCs w:val="28"/>
        </w:rPr>
        <w:t>e</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 xml:space="preserve">Zero-Emission Vehicle </w:t>
      </w:r>
      <w:proofErr w:type="gramStart"/>
      <w:r>
        <w:rPr>
          <w:rFonts w:ascii="Times New Roman" w:eastAsia="Times New Roman" w:hAnsi="Times New Roman"/>
          <w:smallCaps/>
          <w:color w:val="000000"/>
          <w:spacing w:val="20"/>
          <w:sz w:val="28"/>
          <w:szCs w:val="28"/>
        </w:rPr>
        <w:t>Infrastructure</w:t>
      </w:r>
      <w:r w:rsidRPr="009B05D7">
        <w:rPr>
          <w:rFonts w:ascii="Times New Roman" w:eastAsia="Times New Roman" w:hAnsi="Times New Roman"/>
          <w:color w:val="000000"/>
          <w:sz w:val="28"/>
          <w:szCs w:val="28"/>
        </w:rPr>
        <w:t>.—</w:t>
      </w:r>
      <w:proofErr w:type="gramEnd"/>
      <w:r w:rsidRPr="009B05D7">
        <w:rPr>
          <w:rFonts w:ascii="Times New Roman" w:eastAsia="Times New Roman" w:hAnsi="Times New Roman"/>
          <w:color w:val="000000"/>
          <w:sz w:val="28"/>
          <w:szCs w:val="28"/>
        </w:rPr>
        <w:t>Section 142 of the Internal Revenue Code of 1986, as amended by subsection</w:t>
      </w:r>
      <w:r>
        <w:rPr>
          <w:rFonts w:ascii="Times New Roman" w:eastAsia="Times New Roman" w:hAnsi="Times New Roman"/>
          <w:color w:val="000000"/>
          <w:sz w:val="28"/>
          <w:szCs w:val="28"/>
        </w:rPr>
        <w:t>s</w:t>
      </w:r>
      <w:r w:rsidRPr="009B05D7">
        <w:rPr>
          <w:rFonts w:ascii="Times New Roman" w:eastAsia="Times New Roman" w:hAnsi="Times New Roman"/>
          <w:color w:val="000000"/>
          <w:sz w:val="28"/>
          <w:szCs w:val="28"/>
        </w:rPr>
        <w:t xml:space="preserve"> (b)</w:t>
      </w:r>
      <w:r>
        <w:rPr>
          <w:rFonts w:ascii="Times New Roman" w:eastAsia="Times New Roman" w:hAnsi="Times New Roman"/>
          <w:color w:val="000000"/>
          <w:sz w:val="28"/>
          <w:szCs w:val="28"/>
        </w:rPr>
        <w:t>, (c), and (d)</w:t>
      </w:r>
      <w:r w:rsidR="00756462">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is amended by adding at the end the following new subsection:</w:t>
      </w:r>
    </w:p>
    <w:p w14:paraId="5822DBA8" w14:textId="7D815C50" w:rsidR="00D54843" w:rsidRPr="009B05D7" w:rsidRDefault="00D54843" w:rsidP="00D54843">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(q</w:t>
      </w:r>
      <w:r w:rsidRPr="005D3BA2">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 xml:space="preserve">Zero-Emission Vehicle </w:t>
      </w:r>
      <w:proofErr w:type="gramStart"/>
      <w:r>
        <w:rPr>
          <w:rFonts w:ascii="Times New Roman" w:eastAsia="Times New Roman" w:hAnsi="Times New Roman"/>
          <w:smallCaps/>
          <w:color w:val="000000"/>
          <w:spacing w:val="20"/>
          <w:sz w:val="28"/>
          <w:szCs w:val="28"/>
        </w:rPr>
        <w:t>Infrastructure</w:t>
      </w:r>
      <w:r w:rsidRPr="009B05D7">
        <w:rPr>
          <w:rFonts w:ascii="Times New Roman" w:eastAsia="Times New Roman" w:hAnsi="Times New Roman"/>
          <w:color w:val="000000"/>
          <w:sz w:val="28"/>
          <w:szCs w:val="28"/>
        </w:rPr>
        <w:t>.—</w:t>
      </w:r>
      <w:proofErr w:type="gramEnd"/>
    </w:p>
    <w:p w14:paraId="420C6EC1" w14:textId="77777777" w:rsidR="00D54843" w:rsidRDefault="00D54843" w:rsidP="00D54843">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w:t>
      </w:r>
      <w:proofErr w:type="gramStart"/>
      <w:r w:rsidRPr="009B05D7">
        <w:rPr>
          <w:rFonts w:ascii="Times New Roman" w:eastAsia="Times New Roman" w:hAnsi="Times New Roman"/>
          <w:color w:val="000000"/>
          <w:sz w:val="28"/>
          <w:szCs w:val="28"/>
        </w:rPr>
        <w:t>GENERAL.—</w:t>
      </w:r>
      <w:proofErr w:type="gramEnd"/>
      <w:r w:rsidRPr="009B05D7">
        <w:rPr>
          <w:rFonts w:ascii="Times New Roman" w:eastAsia="Times New Roman" w:hAnsi="Times New Roman"/>
          <w:color w:val="000000"/>
          <w:sz w:val="28"/>
          <w:szCs w:val="28"/>
        </w:rPr>
        <w:t>F</w:t>
      </w:r>
      <w:r>
        <w:rPr>
          <w:rFonts w:ascii="Times New Roman" w:eastAsia="Times New Roman" w:hAnsi="Times New Roman"/>
          <w:color w:val="000000"/>
          <w:sz w:val="28"/>
          <w:szCs w:val="28"/>
        </w:rPr>
        <w:t>or purposes of subsection (a)(19</w:t>
      </w:r>
      <w:r w:rsidRPr="009B05D7">
        <w:rPr>
          <w:rFonts w:ascii="Times New Roman" w:eastAsia="Times New Roman" w:hAnsi="Times New Roman"/>
          <w:color w:val="000000"/>
          <w:sz w:val="28"/>
          <w:szCs w:val="28"/>
        </w:rPr>
        <w:t>), the term ‘</w:t>
      </w:r>
      <w:r>
        <w:rPr>
          <w:rFonts w:ascii="Times New Roman" w:eastAsia="Times New Roman" w:hAnsi="Times New Roman"/>
          <w:color w:val="000000"/>
          <w:sz w:val="28"/>
          <w:szCs w:val="28"/>
        </w:rPr>
        <w:t xml:space="preserve">zero-emission vehicle infrastructure’ means </w:t>
      </w:r>
      <w:r w:rsidRPr="009B05D7">
        <w:rPr>
          <w:rFonts w:ascii="Times New Roman" w:eastAsia="Times New Roman" w:hAnsi="Times New Roman"/>
          <w:color w:val="000000"/>
          <w:sz w:val="28"/>
          <w:szCs w:val="28"/>
        </w:rPr>
        <w:t xml:space="preserve">any </w:t>
      </w:r>
      <w:r>
        <w:rPr>
          <w:rFonts w:ascii="Times New Roman" w:eastAsia="Times New Roman" w:hAnsi="Times New Roman"/>
          <w:color w:val="000000"/>
          <w:sz w:val="28"/>
          <w:szCs w:val="28"/>
        </w:rPr>
        <w:t xml:space="preserve">property (not including a building and its structural components) if such property is— </w:t>
      </w:r>
    </w:p>
    <w:p w14:paraId="5E252040" w14:textId="26CBF46F" w:rsidR="00D54843" w:rsidRDefault="00D54843" w:rsidP="00D54843">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made available for use by members of the general public, and </w:t>
      </w:r>
    </w:p>
    <w:p w14:paraId="08724790" w14:textId="679B3180" w:rsidR="00D54843" w:rsidRDefault="00D54843" w:rsidP="00D54843">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 used to charge or fuel zero-emissions vehicles, but only if the property is located at the point where the vehicles are charged or fueled. </w:t>
      </w:r>
    </w:p>
    <w:p w14:paraId="47C6F1BD" w14:textId="38BE5E35" w:rsidR="00D54843" w:rsidRDefault="00D54843" w:rsidP="00425595">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2</w:t>
      </w:r>
      <w:r w:rsidRPr="009B05D7">
        <w:rPr>
          <w:rFonts w:ascii="Times New Roman" w:eastAsia="Times New Roman" w:hAnsi="Times New Roman"/>
          <w:color w:val="000000"/>
          <w:sz w:val="28"/>
          <w:szCs w:val="28"/>
        </w:rPr>
        <w:t>)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N</w:t>
      </w:r>
      <w:r w:rsidR="00425595">
        <w:rPr>
          <w:rFonts w:ascii="Times New Roman" w:eastAsia="Times New Roman" w:hAnsi="Times New Roman"/>
          <w:color w:val="000000"/>
          <w:sz w:val="28"/>
          <w:szCs w:val="28"/>
        </w:rPr>
        <w:t>CLUSION OF UTILITY SERVICE CONNECTIONS</w:t>
      </w:r>
      <w:r w:rsidRPr="009B05D7">
        <w:rPr>
          <w:rFonts w:ascii="Times New Roman" w:eastAsia="Times New Roman" w:hAnsi="Times New Roman"/>
          <w:color w:val="000000"/>
          <w:sz w:val="28"/>
          <w:szCs w:val="28"/>
        </w:rPr>
        <w:t>.—</w:t>
      </w:r>
      <w:r w:rsidR="00425595">
        <w:rPr>
          <w:rFonts w:ascii="Times New Roman" w:eastAsia="Times New Roman" w:hAnsi="Times New Roman"/>
          <w:color w:val="000000"/>
          <w:sz w:val="28"/>
          <w:szCs w:val="28"/>
        </w:rPr>
        <w:t>T</w:t>
      </w:r>
      <w:r w:rsidRPr="009B05D7">
        <w:rPr>
          <w:rFonts w:ascii="Times New Roman" w:eastAsia="Times New Roman" w:hAnsi="Times New Roman"/>
          <w:color w:val="000000"/>
          <w:sz w:val="28"/>
          <w:szCs w:val="28"/>
        </w:rPr>
        <w:t>he term ‘</w:t>
      </w:r>
      <w:r>
        <w:rPr>
          <w:rFonts w:ascii="Times New Roman" w:eastAsia="Times New Roman" w:hAnsi="Times New Roman"/>
          <w:color w:val="000000"/>
          <w:sz w:val="28"/>
          <w:szCs w:val="28"/>
        </w:rPr>
        <w:t>zero-emission vehicle infrastructure’</w:t>
      </w:r>
      <w:r w:rsidR="00425595">
        <w:rPr>
          <w:rFonts w:ascii="Times New Roman" w:eastAsia="Times New Roman" w:hAnsi="Times New Roman"/>
          <w:color w:val="000000"/>
          <w:sz w:val="28"/>
          <w:szCs w:val="28"/>
        </w:rPr>
        <w:t xml:space="preserve"> shall include any utility service connections, utility panel upgrades, or contributions in aid of construction </w:t>
      </w:r>
      <w:r w:rsidR="00425595" w:rsidRPr="00425595">
        <w:rPr>
          <w:rFonts w:ascii="Times New Roman" w:eastAsia="Times New Roman" w:hAnsi="Times New Roman"/>
          <w:color w:val="000000"/>
          <w:sz w:val="28"/>
          <w:szCs w:val="28"/>
        </w:rPr>
        <w:t>(as described in section 118) which are required for the charging or fueling of zero-emissions vehicles.</w:t>
      </w:r>
      <w:r w:rsidR="00425595">
        <w:rPr>
          <w:rFonts w:ascii="Times New Roman" w:eastAsia="Times New Roman" w:hAnsi="Times New Roman"/>
          <w:color w:val="000000"/>
          <w:sz w:val="28"/>
          <w:szCs w:val="28"/>
        </w:rPr>
        <w:t xml:space="preserve"> </w:t>
      </w:r>
    </w:p>
    <w:p w14:paraId="1A07F1D7" w14:textId="633DE8CD" w:rsidR="00425595" w:rsidRDefault="00425595" w:rsidP="00425595">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3</w:t>
      </w:r>
      <w:r w:rsidRPr="009B05D7">
        <w:rPr>
          <w:rFonts w:ascii="Times New Roman" w:eastAsia="Times New Roman" w:hAnsi="Times New Roman"/>
          <w:color w:val="000000"/>
          <w:sz w:val="28"/>
          <w:szCs w:val="28"/>
        </w:rPr>
        <w:t>) </w:t>
      </w:r>
      <w:r>
        <w:rPr>
          <w:rFonts w:ascii="Times New Roman" w:eastAsia="Times New Roman" w:hAnsi="Times New Roman"/>
          <w:color w:val="000000"/>
          <w:sz w:val="31"/>
          <w:szCs w:val="31"/>
        </w:rPr>
        <w:t>Z</w:t>
      </w:r>
      <w:r>
        <w:rPr>
          <w:rFonts w:ascii="Times New Roman" w:eastAsia="Times New Roman" w:hAnsi="Times New Roman"/>
          <w:color w:val="000000"/>
          <w:sz w:val="28"/>
          <w:szCs w:val="28"/>
        </w:rPr>
        <w:t xml:space="preserve">ERO-EMISSIONS </w:t>
      </w:r>
      <w:proofErr w:type="gramStart"/>
      <w:r>
        <w:rPr>
          <w:rFonts w:ascii="Times New Roman" w:eastAsia="Times New Roman" w:hAnsi="Times New Roman"/>
          <w:color w:val="000000"/>
          <w:sz w:val="28"/>
          <w:szCs w:val="28"/>
        </w:rPr>
        <w:t>VEHICLE</w:t>
      </w:r>
      <w:r w:rsidRPr="009B05D7">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T</w:t>
      </w:r>
      <w:r w:rsidRPr="009B05D7">
        <w:rPr>
          <w:rFonts w:ascii="Times New Roman" w:eastAsia="Times New Roman" w:hAnsi="Times New Roman"/>
          <w:color w:val="000000"/>
          <w:sz w:val="28"/>
          <w:szCs w:val="28"/>
        </w:rPr>
        <w:t>he term ‘</w:t>
      </w:r>
      <w:r>
        <w:rPr>
          <w:rFonts w:ascii="Times New Roman" w:eastAsia="Times New Roman" w:hAnsi="Times New Roman"/>
          <w:color w:val="000000"/>
          <w:sz w:val="28"/>
          <w:szCs w:val="28"/>
        </w:rPr>
        <w:t>zero-emission vehicle’ means—</w:t>
      </w:r>
      <w:r w:rsidRPr="0042559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14:paraId="28EF5F93" w14:textId="64A2068F" w:rsidR="00425595" w:rsidRDefault="00425595" w:rsidP="00425595">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“(A) </w:t>
      </w:r>
      <w:r w:rsidRPr="00425595">
        <w:rPr>
          <w:rFonts w:ascii="Times New Roman" w:eastAsia="Times New Roman" w:hAnsi="Times New Roman"/>
          <w:color w:val="000000"/>
          <w:sz w:val="28"/>
          <w:szCs w:val="28"/>
        </w:rPr>
        <w:t>a zero-emission vehicle as defined in section 88.102-94 of title 40, Code of Federal Regulations</w:t>
      </w:r>
      <w:r w:rsidR="008E4BDA">
        <w:rPr>
          <w:rFonts w:ascii="Times New Roman" w:eastAsia="Times New Roman" w:hAnsi="Times New Roman"/>
          <w:color w:val="000000"/>
          <w:sz w:val="28"/>
          <w:szCs w:val="28"/>
        </w:rPr>
        <w:t xml:space="preserve"> as of the date of enactment</w:t>
      </w:r>
      <w:r w:rsidRPr="00425595">
        <w:rPr>
          <w:rFonts w:ascii="Times New Roman" w:eastAsia="Times New Roman" w:hAnsi="Times New Roman"/>
          <w:color w:val="000000"/>
          <w:sz w:val="28"/>
          <w:szCs w:val="28"/>
        </w:rPr>
        <w:t>, or</w:t>
      </w:r>
      <w:r>
        <w:rPr>
          <w:rFonts w:ascii="Times New Roman" w:eastAsia="Times New Roman" w:hAnsi="Times New Roman"/>
          <w:color w:val="000000"/>
          <w:sz w:val="28"/>
          <w:szCs w:val="28"/>
        </w:rPr>
        <w:t xml:space="preserve"> </w:t>
      </w:r>
    </w:p>
    <w:p w14:paraId="544CFF6A" w14:textId="5F44DD75" w:rsidR="00425595" w:rsidRDefault="00425595" w:rsidP="00425595">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 </w:t>
      </w:r>
      <w:r w:rsidRPr="00425595">
        <w:rPr>
          <w:rFonts w:ascii="Times New Roman" w:eastAsia="Times New Roman" w:hAnsi="Times New Roman"/>
          <w:color w:val="000000"/>
          <w:sz w:val="28"/>
          <w:szCs w:val="28"/>
        </w:rPr>
        <w:t>a vehicle that produces zero exhaust emissions of any criteria pollutant (or precursor pollutant) or greenhouse gas under any possible operational modes and conditions.</w:t>
      </w:r>
    </w:p>
    <w:p w14:paraId="720D9EAE" w14:textId="0D14FB55" w:rsidR="00425595" w:rsidRDefault="00425595" w:rsidP="00425595">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4</w:t>
      </w:r>
      <w:r w:rsidRPr="009B05D7">
        <w:rPr>
          <w:rFonts w:ascii="Times New Roman" w:eastAsia="Times New Roman" w:hAnsi="Times New Roman"/>
          <w:color w:val="000000"/>
          <w:sz w:val="28"/>
          <w:szCs w:val="28"/>
        </w:rPr>
        <w:t>) </w:t>
      </w:r>
      <w:r>
        <w:rPr>
          <w:rFonts w:ascii="Times New Roman" w:eastAsia="Times New Roman" w:hAnsi="Times New Roman"/>
          <w:color w:val="000000"/>
          <w:sz w:val="31"/>
          <w:szCs w:val="31"/>
        </w:rPr>
        <w:t>Z</w:t>
      </w:r>
      <w:r>
        <w:rPr>
          <w:rFonts w:ascii="Times New Roman" w:eastAsia="Times New Roman" w:hAnsi="Times New Roman"/>
          <w:color w:val="000000"/>
          <w:sz w:val="28"/>
          <w:szCs w:val="28"/>
        </w:rPr>
        <w:t xml:space="preserve">ERO-EMISSIONS VEHICLE INFRASTRUCTURE LOCATED WITHIN OTHER FACILITIES OR </w:t>
      </w:r>
      <w:proofErr w:type="gramStart"/>
      <w:r>
        <w:rPr>
          <w:rFonts w:ascii="Times New Roman" w:eastAsia="Times New Roman" w:hAnsi="Times New Roman"/>
          <w:color w:val="000000"/>
          <w:sz w:val="28"/>
          <w:szCs w:val="28"/>
        </w:rPr>
        <w:t>PROJECTS</w:t>
      </w:r>
      <w:r w:rsidRPr="009B05D7">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For purposes of subsection (</w:t>
      </w:r>
      <w:r w:rsidR="00756462">
        <w:rPr>
          <w:rFonts w:ascii="Times New Roman" w:eastAsia="Times New Roman" w:hAnsi="Times New Roman"/>
          <w:color w:val="000000"/>
          <w:sz w:val="28"/>
          <w:szCs w:val="28"/>
        </w:rPr>
        <w:t>a</w:t>
      </w:r>
      <w:r>
        <w:rPr>
          <w:rFonts w:ascii="Times New Roman" w:eastAsia="Times New Roman" w:hAnsi="Times New Roman"/>
          <w:color w:val="000000"/>
          <w:sz w:val="28"/>
          <w:szCs w:val="28"/>
        </w:rPr>
        <w:t xml:space="preserve">), and zero-emissions vehicle infrastructure located within— </w:t>
      </w:r>
    </w:p>
    <w:p w14:paraId="0F8D79B7" w14:textId="6E736E2A" w:rsidR="00425595" w:rsidRDefault="00425595" w:rsidP="00425595">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“(A) a facility or project described in subsection (</w:t>
      </w:r>
      <w:r w:rsidR="00756462">
        <w:rPr>
          <w:rFonts w:ascii="Times New Roman" w:eastAsia="Times New Roman" w:hAnsi="Times New Roman"/>
          <w:color w:val="000000"/>
          <w:sz w:val="28"/>
          <w:szCs w:val="28"/>
        </w:rPr>
        <w:t>a</w:t>
      </w:r>
      <w:r>
        <w:rPr>
          <w:rFonts w:ascii="Times New Roman" w:eastAsia="Times New Roman" w:hAnsi="Times New Roman"/>
          <w:color w:val="000000"/>
          <w:sz w:val="28"/>
          <w:szCs w:val="28"/>
        </w:rPr>
        <w:t xml:space="preserve">), or </w:t>
      </w:r>
    </w:p>
    <w:p w14:paraId="424751A7" w14:textId="77777777" w:rsidR="00756462" w:rsidRDefault="00425595" w:rsidP="00425595">
      <w:pPr>
        <w:spacing w:before="100" w:beforeAutospacing="1" w:after="100" w:afterAutospacing="1" w:line="240" w:lineRule="auto"/>
        <w:ind w:left="96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“(B) an area adjacent to a facility or project described in subsection (a) that primarily serves vehicles traveling to or from such facility or project, </w:t>
      </w:r>
    </w:p>
    <w:p w14:paraId="7D063434" w14:textId="068EE640" w:rsidR="00425595" w:rsidRPr="009902F4" w:rsidRDefault="00425595" w:rsidP="001E7F29">
      <w:pPr>
        <w:spacing w:before="100" w:beforeAutospacing="1" w:after="100" w:afterAutospacing="1"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shall be treated as described in the paragraph in which such facility or project is described.”</w:t>
      </w:r>
    </w:p>
    <w:p w14:paraId="2BEFE9A8" w14:textId="77777777" w:rsidR="00756462" w:rsidRDefault="00756462" w:rsidP="00756462">
      <w:pPr>
        <w:spacing w:before="100" w:beforeAutospacing="1" w:line="240" w:lineRule="auto"/>
        <w:rPr>
          <w:rFonts w:ascii="Times New Roman" w:eastAsia="Times New Roman" w:hAnsi="Times New Roman"/>
          <w:b/>
          <w:i/>
          <w:color w:val="000000"/>
          <w:sz w:val="24"/>
          <w:szCs w:val="24"/>
        </w:rPr>
      </w:pPr>
      <w:r w:rsidRPr="003A3528">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555E3444" w14:textId="26339868" w:rsidR="00425595" w:rsidRPr="001E7F29" w:rsidRDefault="00756462" w:rsidP="001E7F29">
      <w:pPr>
        <w:spacing w:before="240"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i/>
          <w:color w:val="000000"/>
          <w:sz w:val="24"/>
          <w:szCs w:val="24"/>
        </w:rPr>
        <w:t>This subsection (e) regarding zero-emissions vehicle infrastructure is based on the Greener Transportation for Communities Act (116</w:t>
      </w:r>
      <w:r w:rsidRPr="003A3528">
        <w:rPr>
          <w:rFonts w:ascii="Times New Roman" w:eastAsia="Times New Roman" w:hAnsi="Times New Roman"/>
          <w:i/>
          <w:color w:val="000000"/>
          <w:sz w:val="24"/>
          <w:szCs w:val="24"/>
          <w:vertAlign w:val="superscript"/>
        </w:rPr>
        <w:t>th</w:t>
      </w:r>
      <w:r>
        <w:rPr>
          <w:rFonts w:ascii="Times New Roman" w:eastAsia="Times New Roman" w:hAnsi="Times New Roman"/>
          <w:i/>
          <w:color w:val="000000"/>
          <w:sz w:val="24"/>
          <w:szCs w:val="24"/>
        </w:rPr>
        <w:t xml:space="preserve"> Congress) introduced by Senator Catherine Cortez </w:t>
      </w:r>
      <w:proofErr w:type="spellStart"/>
      <w:r>
        <w:rPr>
          <w:rFonts w:ascii="Times New Roman" w:eastAsia="Times New Roman" w:hAnsi="Times New Roman"/>
          <w:i/>
          <w:color w:val="000000"/>
          <w:sz w:val="24"/>
          <w:szCs w:val="24"/>
        </w:rPr>
        <w:t>Mastro</w:t>
      </w:r>
      <w:proofErr w:type="spellEnd"/>
      <w:r>
        <w:rPr>
          <w:rFonts w:ascii="Times New Roman" w:eastAsia="Times New Roman" w:hAnsi="Times New Roman"/>
          <w:i/>
          <w:color w:val="000000"/>
          <w:sz w:val="24"/>
          <w:szCs w:val="24"/>
        </w:rPr>
        <w:t xml:space="preserve"> in the Senate as S.2039.</w:t>
      </w:r>
      <w:r w:rsidR="00B4103F">
        <w:rPr>
          <w:rFonts w:ascii="Times New Roman" w:eastAsia="Times New Roman" w:hAnsi="Times New Roman"/>
          <w:i/>
          <w:color w:val="000000"/>
          <w:sz w:val="24"/>
          <w:szCs w:val="24"/>
        </w:rPr>
        <w:t xml:space="preserve">  Similar provisions were included in Sec. 90107 of </w:t>
      </w:r>
      <w:r w:rsidR="00B4103F" w:rsidRPr="00B4103F">
        <w:rPr>
          <w:rFonts w:ascii="Times New Roman" w:eastAsia="Times New Roman" w:hAnsi="Times New Roman"/>
          <w:i/>
          <w:color w:val="000000"/>
          <w:sz w:val="24"/>
          <w:szCs w:val="24"/>
        </w:rPr>
        <w:t>the Renewable Energy, Efficiency an</w:t>
      </w:r>
      <w:r w:rsidR="00B4103F">
        <w:rPr>
          <w:rFonts w:ascii="Times New Roman" w:eastAsia="Times New Roman" w:hAnsi="Times New Roman"/>
          <w:i/>
          <w:color w:val="000000"/>
          <w:sz w:val="24"/>
          <w:szCs w:val="24"/>
        </w:rPr>
        <w:t>d</w:t>
      </w:r>
      <w:r w:rsidR="00B4103F" w:rsidRPr="00B4103F">
        <w:rPr>
          <w:rFonts w:ascii="Times New Roman" w:eastAsia="Times New Roman" w:hAnsi="Times New Roman"/>
          <w:i/>
          <w:color w:val="000000"/>
          <w:sz w:val="24"/>
          <w:szCs w:val="24"/>
        </w:rPr>
        <w:t xml:space="preserve"> Infrastructure Tax Act of 2020 </w:t>
      </w:r>
      <w:proofErr w:type="gramStart"/>
      <w:r w:rsidR="00B4103F" w:rsidRPr="00B4103F">
        <w:rPr>
          <w:rFonts w:ascii="Times New Roman" w:eastAsia="Times New Roman" w:hAnsi="Times New Roman"/>
          <w:i/>
          <w:color w:val="000000"/>
          <w:sz w:val="24"/>
          <w:szCs w:val="24"/>
        </w:rPr>
        <w:t>( H.R.2</w:t>
      </w:r>
      <w:proofErr w:type="gramEnd"/>
      <w:r w:rsidR="00B4103F" w:rsidRPr="00B4103F">
        <w:rPr>
          <w:rFonts w:ascii="Times New Roman" w:eastAsia="Times New Roman" w:hAnsi="Times New Roman"/>
          <w:i/>
          <w:color w:val="000000"/>
          <w:sz w:val="24"/>
          <w:szCs w:val="24"/>
        </w:rPr>
        <w:t xml:space="preserve"> Moving Forward Act (Rules Committee Print 116-54, p.2130-2132)</w:t>
      </w:r>
      <w:r w:rsidR="00B4103F">
        <w:rPr>
          <w:rFonts w:ascii="Times New Roman" w:eastAsia="Times New Roman" w:hAnsi="Times New Roman"/>
          <w:i/>
          <w:color w:val="000000"/>
          <w:sz w:val="24"/>
          <w:szCs w:val="24"/>
        </w:rPr>
        <w:t xml:space="preserve">), which </w:t>
      </w:r>
      <w:r w:rsidR="008E4BDA">
        <w:rPr>
          <w:rFonts w:ascii="Times New Roman" w:eastAsia="Times New Roman" w:hAnsi="Times New Roman"/>
          <w:i/>
          <w:color w:val="000000"/>
          <w:sz w:val="24"/>
          <w:szCs w:val="24"/>
        </w:rPr>
        <w:t>should also be considered by reviewing parties</w:t>
      </w:r>
      <w:r w:rsidR="00B4103F">
        <w:rPr>
          <w:rFonts w:ascii="Times New Roman" w:eastAsia="Times New Roman" w:hAnsi="Times New Roman"/>
          <w:i/>
          <w:color w:val="000000"/>
          <w:sz w:val="24"/>
          <w:szCs w:val="24"/>
        </w:rPr>
        <w:t xml:space="preserve">. </w:t>
      </w:r>
    </w:p>
    <w:p w14:paraId="1C95E837" w14:textId="6C7BE660" w:rsidR="00081B08" w:rsidRPr="00660668" w:rsidRDefault="001A303E" w:rsidP="00660668">
      <w:pPr>
        <w:spacing w:before="100" w:beforeAutospacing="1" w:after="100" w:afterAutospacing="1" w:line="240" w:lineRule="auto"/>
        <w:rPr>
          <w:rFonts w:ascii="Times New Roman" w:eastAsia="Times New Roman" w:hAnsi="Times New Roman"/>
          <w:i/>
          <w:color w:val="000000"/>
          <w:sz w:val="28"/>
          <w:szCs w:val="28"/>
          <w:u w:val="single"/>
        </w:rPr>
      </w:pPr>
      <w:r w:rsidRPr="001D2141">
        <w:rPr>
          <w:rFonts w:ascii="Times New Roman" w:eastAsia="Times New Roman" w:hAnsi="Times New Roman"/>
          <w:i/>
          <w:color w:val="000000"/>
          <w:sz w:val="28"/>
          <w:szCs w:val="28"/>
          <w:u w:val="single"/>
        </w:rPr>
        <w:t>[</w:t>
      </w:r>
      <w:r>
        <w:rPr>
          <w:rFonts w:ascii="Times New Roman" w:eastAsia="Times New Roman" w:hAnsi="Times New Roman"/>
          <w:i/>
          <w:color w:val="000000"/>
          <w:sz w:val="28"/>
          <w:szCs w:val="28"/>
          <w:u w:val="single"/>
        </w:rPr>
        <w:t>Energy Storage</w:t>
      </w:r>
      <w:r w:rsidRPr="001D2141">
        <w:rPr>
          <w:rFonts w:ascii="Times New Roman" w:eastAsia="Times New Roman" w:hAnsi="Times New Roman"/>
          <w:i/>
          <w:color w:val="000000"/>
          <w:sz w:val="28"/>
          <w:szCs w:val="28"/>
          <w:u w:val="single"/>
        </w:rPr>
        <w:t xml:space="preserve"> Facilities and Projects</w:t>
      </w:r>
      <w:r w:rsidR="006E1E2A">
        <w:rPr>
          <w:rFonts w:ascii="Times New Roman" w:eastAsia="Times New Roman" w:hAnsi="Times New Roman"/>
          <w:i/>
          <w:color w:val="000000"/>
          <w:sz w:val="28"/>
          <w:szCs w:val="28"/>
          <w:u w:val="single"/>
        </w:rPr>
        <w:t>]</w:t>
      </w:r>
    </w:p>
    <w:p w14:paraId="3DFA3E07" w14:textId="29F7F095" w:rsidR="001A303E" w:rsidRPr="009B05D7" w:rsidRDefault="005B491B" w:rsidP="001A303E">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1A303E">
        <w:rPr>
          <w:rFonts w:ascii="Times New Roman" w:eastAsia="Times New Roman" w:hAnsi="Times New Roman"/>
          <w:color w:val="000000"/>
          <w:sz w:val="28"/>
          <w:szCs w:val="28"/>
        </w:rPr>
        <w:t>(</w:t>
      </w:r>
      <w:r w:rsidR="00D54843">
        <w:rPr>
          <w:rFonts w:ascii="Times New Roman" w:eastAsia="Times New Roman" w:hAnsi="Times New Roman"/>
          <w:color w:val="000000"/>
          <w:sz w:val="28"/>
          <w:szCs w:val="28"/>
        </w:rPr>
        <w:t>f</w:t>
      </w:r>
      <w:r w:rsidR="001A303E" w:rsidRPr="009B05D7">
        <w:rPr>
          <w:rFonts w:ascii="Times New Roman" w:eastAsia="Times New Roman" w:hAnsi="Times New Roman"/>
          <w:color w:val="000000"/>
          <w:sz w:val="28"/>
          <w:szCs w:val="28"/>
        </w:rPr>
        <w:t>)</w:t>
      </w:r>
      <w:r w:rsidR="000932EA">
        <w:rPr>
          <w:rFonts w:ascii="Times New Roman" w:eastAsia="Times New Roman" w:hAnsi="Times New Roman"/>
          <w:color w:val="000000"/>
          <w:sz w:val="28"/>
          <w:szCs w:val="28"/>
        </w:rPr>
        <w:t>]</w:t>
      </w:r>
      <w:r w:rsidR="001A303E" w:rsidRPr="009B05D7">
        <w:rPr>
          <w:rFonts w:ascii="Times New Roman" w:eastAsia="Times New Roman" w:hAnsi="Times New Roman"/>
          <w:color w:val="000000"/>
          <w:sz w:val="28"/>
          <w:szCs w:val="28"/>
        </w:rPr>
        <w:t> </w:t>
      </w:r>
      <w:r w:rsidR="001A303E">
        <w:rPr>
          <w:rFonts w:ascii="Times New Roman" w:eastAsia="Times New Roman" w:hAnsi="Times New Roman"/>
          <w:smallCaps/>
          <w:color w:val="000000"/>
          <w:spacing w:val="20"/>
          <w:sz w:val="28"/>
          <w:szCs w:val="28"/>
        </w:rPr>
        <w:t>Energy Storage</w:t>
      </w:r>
      <w:r w:rsidR="001A303E" w:rsidRPr="009B05D7">
        <w:rPr>
          <w:rFonts w:ascii="Times New Roman" w:eastAsia="Times New Roman" w:hAnsi="Times New Roman"/>
          <w:smallCaps/>
          <w:color w:val="000000"/>
          <w:spacing w:val="20"/>
          <w:sz w:val="28"/>
          <w:szCs w:val="28"/>
        </w:rPr>
        <w:t xml:space="preserve"> Facility Or </w:t>
      </w:r>
      <w:proofErr w:type="gramStart"/>
      <w:r w:rsidR="001A303E" w:rsidRPr="009B05D7">
        <w:rPr>
          <w:rFonts w:ascii="Times New Roman" w:eastAsia="Times New Roman" w:hAnsi="Times New Roman"/>
          <w:smallCaps/>
          <w:color w:val="000000"/>
          <w:spacing w:val="20"/>
          <w:sz w:val="28"/>
          <w:szCs w:val="28"/>
        </w:rPr>
        <w:t>Project</w:t>
      </w:r>
      <w:r w:rsidR="001A303E" w:rsidRPr="009B05D7">
        <w:rPr>
          <w:rFonts w:ascii="Times New Roman" w:eastAsia="Times New Roman" w:hAnsi="Times New Roman"/>
          <w:color w:val="000000"/>
          <w:sz w:val="28"/>
          <w:szCs w:val="28"/>
        </w:rPr>
        <w:t>.—</w:t>
      </w:r>
      <w:proofErr w:type="gramEnd"/>
      <w:r w:rsidR="001A303E" w:rsidRPr="009B05D7">
        <w:rPr>
          <w:rFonts w:ascii="Times New Roman" w:eastAsia="Times New Roman" w:hAnsi="Times New Roman"/>
          <w:color w:val="000000"/>
          <w:sz w:val="28"/>
          <w:szCs w:val="28"/>
        </w:rPr>
        <w:t>Section 142 of the Internal Revenue Code of 1986, as amended by subsection</w:t>
      </w:r>
      <w:r w:rsidR="005D3BA2">
        <w:rPr>
          <w:rFonts w:ascii="Times New Roman" w:eastAsia="Times New Roman" w:hAnsi="Times New Roman"/>
          <w:color w:val="000000"/>
          <w:sz w:val="28"/>
          <w:szCs w:val="28"/>
        </w:rPr>
        <w:t>s</w:t>
      </w:r>
      <w:r w:rsidR="001A303E" w:rsidRPr="009B05D7">
        <w:rPr>
          <w:rFonts w:ascii="Times New Roman" w:eastAsia="Times New Roman" w:hAnsi="Times New Roman"/>
          <w:color w:val="000000"/>
          <w:sz w:val="28"/>
          <w:szCs w:val="28"/>
        </w:rPr>
        <w:t xml:space="preserve"> (b)</w:t>
      </w:r>
      <w:r w:rsidR="009C73CD">
        <w:rPr>
          <w:rFonts w:ascii="Times New Roman" w:eastAsia="Times New Roman" w:hAnsi="Times New Roman"/>
          <w:color w:val="000000"/>
          <w:sz w:val="28"/>
          <w:szCs w:val="28"/>
        </w:rPr>
        <w:t>,</w:t>
      </w:r>
      <w:r w:rsidR="005D3BA2">
        <w:rPr>
          <w:rFonts w:ascii="Times New Roman" w:eastAsia="Times New Roman" w:hAnsi="Times New Roman"/>
          <w:color w:val="000000"/>
          <w:sz w:val="28"/>
          <w:szCs w:val="28"/>
        </w:rPr>
        <w:t xml:space="preserve"> (c)</w:t>
      </w:r>
      <w:r w:rsidR="009C73CD">
        <w:rPr>
          <w:rFonts w:ascii="Times New Roman" w:eastAsia="Times New Roman" w:hAnsi="Times New Roman"/>
          <w:color w:val="000000"/>
          <w:sz w:val="28"/>
          <w:szCs w:val="28"/>
        </w:rPr>
        <w:t xml:space="preserve">, </w:t>
      </w:r>
      <w:r w:rsidR="00D54843">
        <w:rPr>
          <w:rFonts w:ascii="Times New Roman" w:eastAsia="Times New Roman" w:hAnsi="Times New Roman"/>
          <w:color w:val="000000"/>
          <w:sz w:val="28"/>
          <w:szCs w:val="28"/>
        </w:rPr>
        <w:t xml:space="preserve">(d) </w:t>
      </w:r>
      <w:r w:rsidR="009C73CD">
        <w:rPr>
          <w:rFonts w:ascii="Times New Roman" w:eastAsia="Times New Roman" w:hAnsi="Times New Roman"/>
          <w:color w:val="000000"/>
          <w:sz w:val="28"/>
          <w:szCs w:val="28"/>
        </w:rPr>
        <w:t>and (</w:t>
      </w:r>
      <w:r w:rsidR="00D54843">
        <w:rPr>
          <w:rFonts w:ascii="Times New Roman" w:eastAsia="Times New Roman" w:hAnsi="Times New Roman"/>
          <w:color w:val="000000"/>
          <w:sz w:val="28"/>
          <w:szCs w:val="28"/>
        </w:rPr>
        <w:t>e</w:t>
      </w:r>
      <w:r w:rsidR="009C73CD">
        <w:rPr>
          <w:rFonts w:ascii="Times New Roman" w:eastAsia="Times New Roman" w:hAnsi="Times New Roman"/>
          <w:color w:val="000000"/>
          <w:sz w:val="28"/>
          <w:szCs w:val="28"/>
        </w:rPr>
        <w:t>)</w:t>
      </w:r>
      <w:r w:rsidR="001A303E" w:rsidRPr="009B05D7">
        <w:rPr>
          <w:rFonts w:ascii="Times New Roman" w:eastAsia="Times New Roman" w:hAnsi="Times New Roman"/>
          <w:color w:val="000000"/>
          <w:sz w:val="28"/>
          <w:szCs w:val="28"/>
        </w:rPr>
        <w:t>, is amended by adding at the end the following new subsection:</w:t>
      </w:r>
    </w:p>
    <w:p w14:paraId="442A6749" w14:textId="693FA4E2" w:rsidR="001A303E" w:rsidRPr="009B05D7" w:rsidRDefault="001A303E" w:rsidP="001A303E">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sidR="005D3BA2">
        <w:rPr>
          <w:rFonts w:ascii="Times New Roman" w:eastAsia="Times New Roman" w:hAnsi="Times New Roman"/>
          <w:color w:val="000000"/>
          <w:sz w:val="28"/>
          <w:szCs w:val="28"/>
        </w:rPr>
        <w:t>(</w:t>
      </w:r>
      <w:r w:rsidR="00D54843">
        <w:rPr>
          <w:rFonts w:ascii="Times New Roman" w:eastAsia="Times New Roman" w:hAnsi="Times New Roman"/>
          <w:color w:val="000000"/>
          <w:sz w:val="28"/>
          <w:szCs w:val="28"/>
        </w:rPr>
        <w:t>r</w:t>
      </w:r>
      <w:r w:rsidRPr="005D3BA2">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 xml:space="preserve">Energy Storage </w:t>
      </w:r>
      <w:r w:rsidRPr="009B05D7">
        <w:rPr>
          <w:rFonts w:ascii="Times New Roman" w:eastAsia="Times New Roman" w:hAnsi="Times New Roman"/>
          <w:smallCaps/>
          <w:color w:val="000000"/>
          <w:spacing w:val="20"/>
          <w:sz w:val="28"/>
          <w:szCs w:val="28"/>
        </w:rPr>
        <w:t xml:space="preserve">Facilities And </w:t>
      </w:r>
      <w:proofErr w:type="gramStart"/>
      <w:r w:rsidRPr="009B05D7">
        <w:rPr>
          <w:rFonts w:ascii="Times New Roman" w:eastAsia="Times New Roman" w:hAnsi="Times New Roman"/>
          <w:smallCaps/>
          <w:color w:val="000000"/>
          <w:spacing w:val="20"/>
          <w:sz w:val="28"/>
          <w:szCs w:val="28"/>
        </w:rPr>
        <w:t>Projects</w:t>
      </w:r>
      <w:r w:rsidRPr="009B05D7">
        <w:rPr>
          <w:rFonts w:ascii="Times New Roman" w:eastAsia="Times New Roman" w:hAnsi="Times New Roman"/>
          <w:color w:val="000000"/>
          <w:sz w:val="28"/>
          <w:szCs w:val="28"/>
        </w:rPr>
        <w:t>.—</w:t>
      </w:r>
      <w:proofErr w:type="gramEnd"/>
    </w:p>
    <w:p w14:paraId="29C94612" w14:textId="420849B8" w:rsidR="009017CB" w:rsidRPr="00AF79D4" w:rsidRDefault="001A303E" w:rsidP="006E1E2A">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w:t>
      </w:r>
      <w:proofErr w:type="gramStart"/>
      <w:r w:rsidRPr="009B05D7">
        <w:rPr>
          <w:rFonts w:ascii="Times New Roman" w:eastAsia="Times New Roman" w:hAnsi="Times New Roman"/>
          <w:color w:val="000000"/>
          <w:sz w:val="28"/>
          <w:szCs w:val="28"/>
        </w:rPr>
        <w:t>GENERAL.—</w:t>
      </w:r>
      <w:proofErr w:type="gramEnd"/>
      <w:r w:rsidRPr="009B05D7">
        <w:rPr>
          <w:rFonts w:ascii="Times New Roman" w:eastAsia="Times New Roman" w:hAnsi="Times New Roman"/>
          <w:color w:val="000000"/>
          <w:sz w:val="28"/>
          <w:szCs w:val="28"/>
        </w:rPr>
        <w:t>F</w:t>
      </w:r>
      <w:r w:rsidR="00EA47A8">
        <w:rPr>
          <w:rFonts w:ascii="Times New Roman" w:eastAsia="Times New Roman" w:hAnsi="Times New Roman"/>
          <w:color w:val="000000"/>
          <w:sz w:val="28"/>
          <w:szCs w:val="28"/>
        </w:rPr>
        <w:t>or purposes of subsection (a)(</w:t>
      </w:r>
      <w:r w:rsidR="00D54843">
        <w:rPr>
          <w:rFonts w:ascii="Times New Roman" w:eastAsia="Times New Roman" w:hAnsi="Times New Roman"/>
          <w:color w:val="000000"/>
          <w:sz w:val="28"/>
          <w:szCs w:val="28"/>
        </w:rPr>
        <w:t>20</w:t>
      </w:r>
      <w:r w:rsidRPr="009B05D7">
        <w:rPr>
          <w:rFonts w:ascii="Times New Roman" w:eastAsia="Times New Roman" w:hAnsi="Times New Roman"/>
          <w:color w:val="000000"/>
          <w:sz w:val="28"/>
          <w:szCs w:val="28"/>
        </w:rPr>
        <w:t>), the term ‘</w:t>
      </w:r>
      <w:r w:rsidR="00EA47A8">
        <w:rPr>
          <w:rFonts w:ascii="Times New Roman" w:eastAsia="Times New Roman" w:hAnsi="Times New Roman"/>
          <w:color w:val="000000"/>
          <w:sz w:val="28"/>
          <w:szCs w:val="28"/>
        </w:rPr>
        <w:t xml:space="preserve">energy storage facility or project’ means </w:t>
      </w:r>
      <w:r w:rsidRPr="009B05D7">
        <w:rPr>
          <w:rFonts w:ascii="Times New Roman" w:eastAsia="Times New Roman" w:hAnsi="Times New Roman"/>
          <w:color w:val="000000"/>
          <w:sz w:val="28"/>
          <w:szCs w:val="28"/>
        </w:rPr>
        <w:t xml:space="preserve">any facility </w:t>
      </w:r>
      <w:r w:rsidR="00EA47A8">
        <w:rPr>
          <w:rFonts w:ascii="Times New Roman" w:eastAsia="Times New Roman" w:hAnsi="Times New Roman"/>
          <w:color w:val="000000"/>
          <w:sz w:val="28"/>
          <w:szCs w:val="28"/>
        </w:rPr>
        <w:t xml:space="preserve">or project </w:t>
      </w:r>
      <w:r w:rsidR="00BF2549">
        <w:rPr>
          <w:rFonts w:ascii="Times New Roman" w:eastAsia="Times New Roman" w:hAnsi="Times New Roman"/>
          <w:color w:val="000000"/>
          <w:sz w:val="28"/>
          <w:szCs w:val="28"/>
        </w:rPr>
        <w:t>the principal purpose of which is</w:t>
      </w:r>
      <w:r w:rsidRPr="009B05D7">
        <w:rPr>
          <w:rFonts w:ascii="Times New Roman" w:eastAsia="Times New Roman" w:hAnsi="Times New Roman"/>
          <w:color w:val="000000"/>
          <w:sz w:val="28"/>
          <w:szCs w:val="28"/>
        </w:rPr>
        <w:t xml:space="preserve"> </w:t>
      </w:r>
      <w:r w:rsidR="00EA47A8">
        <w:rPr>
          <w:rFonts w:ascii="Times New Roman" w:eastAsia="Times New Roman" w:hAnsi="Times New Roman"/>
          <w:color w:val="000000"/>
          <w:sz w:val="28"/>
          <w:szCs w:val="28"/>
        </w:rPr>
        <w:t>to store energy.”.</w:t>
      </w:r>
      <w:r w:rsidR="005B491B">
        <w:rPr>
          <w:rFonts w:ascii="Times New Roman" w:eastAsia="Times New Roman" w:hAnsi="Times New Roman"/>
          <w:color w:val="000000"/>
          <w:sz w:val="28"/>
          <w:szCs w:val="28"/>
        </w:rPr>
        <w:t>]</w:t>
      </w:r>
    </w:p>
    <w:p w14:paraId="2991DF41" w14:textId="77777777" w:rsidR="00660668" w:rsidRDefault="00660668" w:rsidP="00660668">
      <w:pPr>
        <w:spacing w:before="100" w:beforeAutospacing="1" w:line="240" w:lineRule="auto"/>
        <w:rPr>
          <w:rFonts w:ascii="Times New Roman" w:eastAsia="Times New Roman" w:hAnsi="Times New Roman"/>
          <w:b/>
          <w:i/>
          <w:color w:val="000000"/>
          <w:sz w:val="24"/>
          <w:szCs w:val="24"/>
        </w:rPr>
      </w:pPr>
      <w:r w:rsidRPr="003A3528">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5C2E9BBA" w14:textId="2FE0E3B9" w:rsidR="00660668" w:rsidRDefault="00660668" w:rsidP="00660668">
      <w:pPr>
        <w:spacing w:line="240" w:lineRule="auto"/>
        <w:ind w:firstLine="720"/>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This language is offered as an alternative to Section 142(n)(1)(B) and would not limit energy storage projects based on whether their charging energy is renewable energy.  However, if desired in order to promote coordination of energy storage with renewable generation sources, this language could be edited to require that a minimum percentage of charging energy come from renewable sources. </w:t>
      </w:r>
    </w:p>
    <w:p w14:paraId="0319039E" w14:textId="5300F67A" w:rsidR="00660668" w:rsidRPr="006E1E2A" w:rsidRDefault="00660668" w:rsidP="006E1E2A">
      <w:pPr>
        <w:spacing w:line="240" w:lineRule="auto"/>
        <w:ind w:firstLine="720"/>
        <w:rPr>
          <w:rFonts w:ascii="Times New Roman" w:eastAsia="Times New Roman" w:hAnsi="Times New Roman"/>
          <w:i/>
          <w:color w:val="000000"/>
          <w:sz w:val="24"/>
          <w:szCs w:val="24"/>
        </w:rPr>
      </w:pPr>
      <w:r>
        <w:rPr>
          <w:rFonts w:ascii="Times New Roman" w:eastAsia="Times New Roman" w:hAnsi="Times New Roman"/>
          <w:i/>
          <w:color w:val="000000"/>
          <w:sz w:val="24"/>
          <w:szCs w:val="24"/>
        </w:rPr>
        <w:t>In addition, as noted above, this Section 142(</w:t>
      </w:r>
      <w:r w:rsidR="001E7D6E">
        <w:rPr>
          <w:rFonts w:ascii="Times New Roman" w:eastAsia="Times New Roman" w:hAnsi="Times New Roman"/>
          <w:i/>
          <w:color w:val="000000"/>
          <w:sz w:val="24"/>
          <w:szCs w:val="24"/>
        </w:rPr>
        <w:t>r</w:t>
      </w:r>
      <w:r>
        <w:rPr>
          <w:rFonts w:ascii="Times New Roman" w:eastAsia="Times New Roman" w:hAnsi="Times New Roman"/>
          <w:i/>
          <w:color w:val="000000"/>
          <w:sz w:val="24"/>
          <w:szCs w:val="24"/>
        </w:rPr>
        <w:t xml:space="preserve">) could be expanded to include manufacturing facilities for energy storage equipment, similar to that provided for renewable energy resource facilities in Section 142(n)(1)(D) above.    </w:t>
      </w:r>
      <w:r w:rsidRPr="004644C9">
        <w:rPr>
          <w:rFonts w:ascii="Times New Roman" w:eastAsia="Times New Roman" w:hAnsi="Times New Roman"/>
          <w:i/>
          <w:color w:val="000000"/>
          <w:sz w:val="24"/>
          <w:szCs w:val="24"/>
        </w:rPr>
        <w:t xml:space="preserve">    </w:t>
      </w:r>
    </w:p>
    <w:p w14:paraId="13A4F27A" w14:textId="1B65424E" w:rsidR="00FD26B4" w:rsidRPr="00747D23" w:rsidRDefault="00FD26B4" w:rsidP="00747D23">
      <w:pPr>
        <w:spacing w:before="100" w:beforeAutospacing="1" w:after="100" w:afterAutospacing="1" w:line="240" w:lineRule="auto"/>
        <w:rPr>
          <w:rFonts w:ascii="Times New Roman" w:eastAsia="Times New Roman" w:hAnsi="Times New Roman"/>
          <w:i/>
          <w:iCs/>
          <w:color w:val="000000"/>
          <w:sz w:val="28"/>
          <w:szCs w:val="28"/>
        </w:rPr>
      </w:pPr>
      <w:r w:rsidRPr="00747D23">
        <w:rPr>
          <w:rFonts w:ascii="Times New Roman" w:eastAsia="Times New Roman" w:hAnsi="Times New Roman"/>
          <w:i/>
          <w:iCs/>
          <w:color w:val="000000"/>
          <w:sz w:val="28"/>
          <w:szCs w:val="28"/>
          <w:u w:val="single"/>
        </w:rPr>
        <w:t>[Issuer Designation</w:t>
      </w:r>
      <w:r w:rsidR="002101E3" w:rsidRPr="00747D23">
        <w:rPr>
          <w:rFonts w:ascii="Times New Roman" w:eastAsia="Times New Roman" w:hAnsi="Times New Roman"/>
          <w:i/>
          <w:iCs/>
          <w:color w:val="000000"/>
          <w:sz w:val="28"/>
          <w:szCs w:val="28"/>
          <w:u w:val="single"/>
        </w:rPr>
        <w:t xml:space="preserve"> of Applicable Green Bond Category</w:t>
      </w:r>
      <w:r>
        <w:rPr>
          <w:rFonts w:ascii="Times New Roman" w:eastAsia="Times New Roman" w:hAnsi="Times New Roman"/>
          <w:i/>
          <w:iCs/>
          <w:color w:val="000000"/>
          <w:sz w:val="28"/>
          <w:szCs w:val="28"/>
        </w:rPr>
        <w:t>]</w:t>
      </w:r>
    </w:p>
    <w:p w14:paraId="6DE0EB97" w14:textId="38FE6CE9" w:rsidR="002374E7" w:rsidRPr="009B05D7" w:rsidRDefault="000932EA" w:rsidP="002374E7">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2374E7">
        <w:rPr>
          <w:rFonts w:ascii="Times New Roman" w:eastAsia="Times New Roman" w:hAnsi="Times New Roman"/>
          <w:color w:val="000000"/>
          <w:sz w:val="28"/>
          <w:szCs w:val="28"/>
        </w:rPr>
        <w:t>(g)</w:t>
      </w:r>
      <w:r>
        <w:rPr>
          <w:rFonts w:ascii="Times New Roman" w:eastAsia="Times New Roman" w:hAnsi="Times New Roman"/>
          <w:color w:val="000000"/>
          <w:sz w:val="28"/>
          <w:szCs w:val="28"/>
        </w:rPr>
        <w:t>]</w:t>
      </w:r>
      <w:r w:rsidR="002374E7">
        <w:rPr>
          <w:rFonts w:ascii="Times New Roman" w:eastAsia="Times New Roman" w:hAnsi="Times New Roman"/>
          <w:color w:val="000000"/>
          <w:sz w:val="28"/>
          <w:szCs w:val="28"/>
        </w:rPr>
        <w:t xml:space="preserve"> </w:t>
      </w:r>
      <w:r w:rsidR="00B665A1">
        <w:rPr>
          <w:rFonts w:ascii="Times New Roman" w:eastAsia="Times New Roman" w:hAnsi="Times New Roman"/>
          <w:color w:val="000000"/>
          <w:sz w:val="28"/>
          <w:szCs w:val="28"/>
        </w:rPr>
        <w:t xml:space="preserve">ISSUER DESIGNATION </w:t>
      </w:r>
      <w:r w:rsidR="002374E7">
        <w:rPr>
          <w:rFonts w:ascii="Times New Roman" w:eastAsia="Times New Roman" w:hAnsi="Times New Roman"/>
          <w:color w:val="000000"/>
          <w:sz w:val="28"/>
          <w:szCs w:val="28"/>
        </w:rPr>
        <w:t xml:space="preserve">OF GREEN </w:t>
      </w:r>
      <w:proofErr w:type="gramStart"/>
      <w:r w:rsidR="002374E7">
        <w:rPr>
          <w:rFonts w:ascii="Times New Roman" w:eastAsia="Times New Roman" w:hAnsi="Times New Roman"/>
          <w:color w:val="000000"/>
          <w:sz w:val="28"/>
          <w:szCs w:val="28"/>
        </w:rPr>
        <w:t>BONDS</w:t>
      </w:r>
      <w:r w:rsidR="00B665A1" w:rsidRPr="009B05D7">
        <w:rPr>
          <w:rFonts w:ascii="Times New Roman" w:eastAsia="Times New Roman" w:hAnsi="Times New Roman"/>
          <w:color w:val="000000"/>
          <w:sz w:val="28"/>
          <w:szCs w:val="28"/>
        </w:rPr>
        <w:t>.—</w:t>
      </w:r>
      <w:proofErr w:type="gramEnd"/>
      <w:r w:rsidR="00B665A1" w:rsidRPr="009B05D7">
        <w:rPr>
          <w:rFonts w:ascii="Times New Roman" w:eastAsia="Times New Roman" w:hAnsi="Times New Roman"/>
          <w:color w:val="000000"/>
          <w:sz w:val="28"/>
          <w:szCs w:val="28"/>
        </w:rPr>
        <w:t>Section 142 of the Internal Revenue Code of 1986, as amended by subsection</w:t>
      </w:r>
      <w:r w:rsidR="00B665A1">
        <w:rPr>
          <w:rFonts w:ascii="Times New Roman" w:eastAsia="Times New Roman" w:hAnsi="Times New Roman"/>
          <w:color w:val="000000"/>
          <w:sz w:val="28"/>
          <w:szCs w:val="28"/>
        </w:rPr>
        <w:t>s</w:t>
      </w:r>
      <w:r w:rsidR="00B665A1" w:rsidRPr="009B05D7">
        <w:rPr>
          <w:rFonts w:ascii="Times New Roman" w:eastAsia="Times New Roman" w:hAnsi="Times New Roman"/>
          <w:color w:val="000000"/>
          <w:sz w:val="28"/>
          <w:szCs w:val="28"/>
        </w:rPr>
        <w:t xml:space="preserve"> (b)</w:t>
      </w:r>
      <w:r w:rsidR="00B665A1">
        <w:rPr>
          <w:rFonts w:ascii="Times New Roman" w:eastAsia="Times New Roman" w:hAnsi="Times New Roman"/>
          <w:color w:val="000000"/>
          <w:sz w:val="28"/>
          <w:szCs w:val="28"/>
        </w:rPr>
        <w:t>, (c), (d)</w:t>
      </w:r>
      <w:r w:rsidR="002374E7">
        <w:rPr>
          <w:rFonts w:ascii="Times New Roman" w:eastAsia="Times New Roman" w:hAnsi="Times New Roman"/>
          <w:color w:val="000000"/>
          <w:sz w:val="28"/>
          <w:szCs w:val="28"/>
        </w:rPr>
        <w:t>,</w:t>
      </w:r>
      <w:r w:rsidR="00B665A1">
        <w:rPr>
          <w:rFonts w:ascii="Times New Roman" w:eastAsia="Times New Roman" w:hAnsi="Times New Roman"/>
          <w:color w:val="000000"/>
          <w:sz w:val="28"/>
          <w:szCs w:val="28"/>
        </w:rPr>
        <w:t xml:space="preserve"> </w:t>
      </w:r>
      <w:r w:rsidR="002374E7">
        <w:rPr>
          <w:rFonts w:ascii="Times New Roman" w:eastAsia="Times New Roman" w:hAnsi="Times New Roman"/>
          <w:color w:val="000000"/>
          <w:sz w:val="28"/>
          <w:szCs w:val="28"/>
        </w:rPr>
        <w:t xml:space="preserve">(e) </w:t>
      </w:r>
      <w:r w:rsidR="00B665A1">
        <w:rPr>
          <w:rFonts w:ascii="Times New Roman" w:eastAsia="Times New Roman" w:hAnsi="Times New Roman"/>
          <w:color w:val="000000"/>
          <w:sz w:val="28"/>
          <w:szCs w:val="28"/>
        </w:rPr>
        <w:t xml:space="preserve">and </w:t>
      </w:r>
      <w:r w:rsidR="00FD26B4">
        <w:rPr>
          <w:rFonts w:ascii="Times New Roman" w:eastAsia="Times New Roman" w:hAnsi="Times New Roman"/>
          <w:color w:val="000000"/>
          <w:sz w:val="28"/>
          <w:szCs w:val="28"/>
        </w:rPr>
        <w:t>[</w:t>
      </w:r>
      <w:r w:rsidR="00B665A1">
        <w:rPr>
          <w:rFonts w:ascii="Times New Roman" w:eastAsia="Times New Roman" w:hAnsi="Times New Roman"/>
          <w:color w:val="000000"/>
          <w:sz w:val="28"/>
          <w:szCs w:val="28"/>
        </w:rPr>
        <w:t>(</w:t>
      </w:r>
      <w:r w:rsidR="002374E7">
        <w:rPr>
          <w:rFonts w:ascii="Times New Roman" w:eastAsia="Times New Roman" w:hAnsi="Times New Roman"/>
          <w:color w:val="000000"/>
          <w:sz w:val="28"/>
          <w:szCs w:val="28"/>
        </w:rPr>
        <w:t>f</w:t>
      </w:r>
      <w:r w:rsidR="00B665A1">
        <w:rPr>
          <w:rFonts w:ascii="Times New Roman" w:eastAsia="Times New Roman" w:hAnsi="Times New Roman"/>
          <w:color w:val="000000"/>
          <w:sz w:val="28"/>
          <w:szCs w:val="28"/>
        </w:rPr>
        <w:t>)</w:t>
      </w:r>
      <w:r w:rsidR="00FD26B4">
        <w:rPr>
          <w:rFonts w:ascii="Times New Roman" w:eastAsia="Times New Roman" w:hAnsi="Times New Roman"/>
          <w:color w:val="000000"/>
          <w:sz w:val="28"/>
          <w:szCs w:val="28"/>
        </w:rPr>
        <w:t>]</w:t>
      </w:r>
      <w:r w:rsidR="00B665A1">
        <w:rPr>
          <w:rFonts w:ascii="Times New Roman" w:eastAsia="Times New Roman" w:hAnsi="Times New Roman"/>
          <w:color w:val="000000"/>
          <w:sz w:val="28"/>
          <w:szCs w:val="28"/>
        </w:rPr>
        <w:t>,</w:t>
      </w:r>
      <w:r w:rsidR="00B665A1" w:rsidRPr="009B05D7">
        <w:rPr>
          <w:rFonts w:ascii="Times New Roman" w:eastAsia="Times New Roman" w:hAnsi="Times New Roman"/>
          <w:color w:val="000000"/>
          <w:sz w:val="28"/>
          <w:szCs w:val="28"/>
        </w:rPr>
        <w:t xml:space="preserve"> is amended by adding at the end the following new </w:t>
      </w:r>
      <w:r w:rsidR="002374E7" w:rsidRPr="009B05D7">
        <w:rPr>
          <w:rFonts w:ascii="Times New Roman" w:eastAsia="Times New Roman" w:hAnsi="Times New Roman"/>
          <w:color w:val="000000"/>
          <w:sz w:val="28"/>
          <w:szCs w:val="28"/>
        </w:rPr>
        <w:t>subsection:</w:t>
      </w:r>
    </w:p>
    <w:p w14:paraId="70FFC92A" w14:textId="77777777" w:rsidR="00747D23" w:rsidRDefault="002374E7" w:rsidP="00FD26B4">
      <w:pPr>
        <w:spacing w:before="100" w:beforeAutospacing="1" w:line="240" w:lineRule="auto"/>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lastRenderedPageBreak/>
        <w:t>“</w:t>
      </w:r>
      <w:r>
        <w:rPr>
          <w:rFonts w:ascii="Times New Roman" w:eastAsia="Times New Roman" w:hAnsi="Times New Roman"/>
          <w:color w:val="000000"/>
          <w:sz w:val="28"/>
          <w:szCs w:val="28"/>
        </w:rPr>
        <w:t>(s)</w:t>
      </w:r>
      <w:r w:rsidRPr="009B05D7">
        <w:rPr>
          <w:rFonts w:ascii="Times New Roman" w:eastAsia="Times New Roman" w:hAnsi="Times New Roman"/>
          <w:color w:val="000000"/>
          <w:sz w:val="28"/>
          <w:szCs w:val="28"/>
        </w:rPr>
        <w:t> </w:t>
      </w:r>
      <w:r>
        <w:rPr>
          <w:rFonts w:ascii="Times New Roman" w:eastAsia="Times New Roman" w:hAnsi="Times New Roman"/>
          <w:color w:val="000000"/>
          <w:sz w:val="28"/>
          <w:szCs w:val="28"/>
        </w:rPr>
        <w:t>ISSUER DESIGNATION OF GREEN BONDS</w:t>
      </w:r>
      <w:r w:rsidRPr="009B05D7">
        <w:rPr>
          <w:rFonts w:ascii="Times New Roman" w:eastAsia="Times New Roman" w:hAnsi="Times New Roman"/>
          <w:color w:val="000000"/>
          <w:sz w:val="28"/>
          <w:szCs w:val="28"/>
        </w:rPr>
        <w:t>.—</w:t>
      </w:r>
      <w:r w:rsidR="00FD26B4">
        <w:rPr>
          <w:rFonts w:ascii="Times New Roman" w:eastAsia="Times New Roman" w:hAnsi="Times New Roman"/>
          <w:color w:val="000000"/>
          <w:sz w:val="28"/>
          <w:szCs w:val="28"/>
        </w:rPr>
        <w:t>A</w:t>
      </w:r>
      <w:r>
        <w:rPr>
          <w:rFonts w:ascii="Times New Roman" w:eastAsia="Times New Roman" w:hAnsi="Times New Roman"/>
          <w:color w:val="000000"/>
          <w:sz w:val="28"/>
          <w:szCs w:val="28"/>
        </w:rPr>
        <w:t xml:space="preserve"> bond, or portion of the proceeds of a bond, may only be used to provide facilities described in subsections (</w:t>
      </w:r>
      <w:r w:rsidR="00E554B8">
        <w:rPr>
          <w:rFonts w:ascii="Times New Roman" w:eastAsia="Times New Roman" w:hAnsi="Times New Roman"/>
          <w:color w:val="000000"/>
          <w:sz w:val="28"/>
          <w:szCs w:val="28"/>
        </w:rPr>
        <w:t>16</w:t>
      </w:r>
      <w:r>
        <w:rPr>
          <w:rFonts w:ascii="Times New Roman" w:eastAsia="Times New Roman" w:hAnsi="Times New Roman"/>
          <w:color w:val="000000"/>
          <w:sz w:val="28"/>
          <w:szCs w:val="28"/>
        </w:rPr>
        <w:t>),</w:t>
      </w:r>
      <w:r w:rsidR="00747D2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E554B8">
        <w:rPr>
          <w:rFonts w:ascii="Times New Roman" w:eastAsia="Times New Roman" w:hAnsi="Times New Roman"/>
          <w:color w:val="000000"/>
          <w:sz w:val="28"/>
          <w:szCs w:val="28"/>
        </w:rPr>
        <w:t>17</w:t>
      </w:r>
      <w:r>
        <w:rPr>
          <w:rFonts w:ascii="Times New Roman" w:eastAsia="Times New Roman" w:hAnsi="Times New Roman"/>
          <w:color w:val="000000"/>
          <w:sz w:val="28"/>
          <w:szCs w:val="28"/>
        </w:rPr>
        <w:t>),</w:t>
      </w:r>
      <w:r w:rsidR="00747D2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E554B8">
        <w:rPr>
          <w:rFonts w:ascii="Times New Roman" w:eastAsia="Times New Roman" w:hAnsi="Times New Roman"/>
          <w:color w:val="000000"/>
          <w:sz w:val="28"/>
          <w:szCs w:val="28"/>
        </w:rPr>
        <w:t>18</w:t>
      </w:r>
      <w:r>
        <w:rPr>
          <w:rFonts w:ascii="Times New Roman" w:eastAsia="Times New Roman" w:hAnsi="Times New Roman"/>
          <w:color w:val="000000"/>
          <w:sz w:val="28"/>
          <w:szCs w:val="28"/>
        </w:rPr>
        <w:t>),</w:t>
      </w:r>
      <w:r w:rsidR="00747D2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E554B8">
        <w:rPr>
          <w:rFonts w:ascii="Times New Roman" w:eastAsia="Times New Roman" w:hAnsi="Times New Roman"/>
          <w:color w:val="000000"/>
          <w:sz w:val="28"/>
          <w:szCs w:val="28"/>
        </w:rPr>
        <w:t>19</w:t>
      </w:r>
      <w:r>
        <w:rPr>
          <w:rFonts w:ascii="Times New Roman" w:eastAsia="Times New Roman" w:hAnsi="Times New Roman"/>
          <w:color w:val="000000"/>
          <w:sz w:val="28"/>
          <w:szCs w:val="28"/>
        </w:rPr>
        <w:t>) or (</w:t>
      </w:r>
      <w:r w:rsidR="00E554B8">
        <w:rPr>
          <w:rFonts w:ascii="Times New Roman" w:eastAsia="Times New Roman" w:hAnsi="Times New Roman"/>
          <w:color w:val="000000"/>
          <w:sz w:val="28"/>
          <w:szCs w:val="28"/>
        </w:rPr>
        <w:t>20</w:t>
      </w:r>
      <w:r>
        <w:rPr>
          <w:rFonts w:ascii="Times New Roman" w:eastAsia="Times New Roman" w:hAnsi="Times New Roman"/>
          <w:color w:val="000000"/>
          <w:sz w:val="28"/>
          <w:szCs w:val="28"/>
        </w:rPr>
        <w:t>)</w:t>
      </w:r>
      <w:r w:rsidR="00FD26B4">
        <w:rPr>
          <w:rFonts w:ascii="Times New Roman" w:eastAsia="Times New Roman" w:hAnsi="Times New Roman"/>
          <w:color w:val="000000"/>
          <w:sz w:val="28"/>
          <w:szCs w:val="28"/>
        </w:rPr>
        <w:t>]</w:t>
      </w:r>
      <w:r w:rsidR="00E554B8">
        <w:rPr>
          <w:rFonts w:ascii="Times New Roman" w:eastAsia="Times New Roman" w:hAnsi="Times New Roman"/>
          <w:color w:val="000000"/>
          <w:sz w:val="28"/>
          <w:szCs w:val="28"/>
        </w:rPr>
        <w:t xml:space="preserve"> of subsection (a) </w:t>
      </w:r>
      <w:r w:rsidR="000932EA">
        <w:rPr>
          <w:rFonts w:ascii="Times New Roman" w:eastAsia="Times New Roman" w:hAnsi="Times New Roman"/>
          <w:color w:val="000000"/>
          <w:sz w:val="28"/>
          <w:szCs w:val="28"/>
        </w:rPr>
        <w:t>if, and to the extent that, the issuer makes an irrevocable election prior to the issuance of the bonds that such subsection shall apply to such bonds or proceeds.”</w:t>
      </w:r>
      <w:r w:rsidR="00747D23">
        <w:rPr>
          <w:rFonts w:ascii="Times New Roman" w:eastAsia="Times New Roman" w:hAnsi="Times New Roman"/>
          <w:color w:val="000000"/>
          <w:sz w:val="28"/>
          <w:szCs w:val="28"/>
        </w:rPr>
        <w:t>.</w:t>
      </w:r>
      <w:r w:rsidR="000932EA">
        <w:rPr>
          <w:rFonts w:ascii="Times New Roman" w:eastAsia="Times New Roman" w:hAnsi="Times New Roman"/>
          <w:color w:val="000000"/>
          <w:sz w:val="28"/>
          <w:szCs w:val="28"/>
        </w:rPr>
        <w:t xml:space="preserve"> </w:t>
      </w:r>
    </w:p>
    <w:p w14:paraId="2CCB817A" w14:textId="135CFA6C" w:rsidR="00FD26B4" w:rsidRDefault="00FD26B4" w:rsidP="00FD26B4">
      <w:pPr>
        <w:spacing w:before="100" w:beforeAutospacing="1" w:line="240" w:lineRule="auto"/>
        <w:rPr>
          <w:rFonts w:ascii="Times New Roman" w:eastAsia="Times New Roman" w:hAnsi="Times New Roman"/>
          <w:b/>
          <w:i/>
          <w:color w:val="000000"/>
          <w:sz w:val="24"/>
          <w:szCs w:val="24"/>
        </w:rPr>
      </w:pPr>
      <w:r w:rsidRPr="003A3528">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32421925" w14:textId="35645955" w:rsidR="00FD26B4" w:rsidRDefault="002101E3" w:rsidP="00747D23">
      <w:pPr>
        <w:spacing w:after="100" w:afterAutospacing="1" w:line="240" w:lineRule="auto"/>
        <w:ind w:firstLine="720"/>
        <w:rPr>
          <w:rFonts w:ascii="Times New Roman" w:eastAsia="Times New Roman" w:hAnsi="Times New Roman"/>
          <w:i/>
          <w:color w:val="000000"/>
          <w:sz w:val="28"/>
          <w:szCs w:val="28"/>
          <w:u w:val="single"/>
        </w:rPr>
      </w:pPr>
      <w:r>
        <w:rPr>
          <w:rFonts w:ascii="Times New Roman" w:eastAsia="Times New Roman" w:hAnsi="Times New Roman"/>
          <w:i/>
          <w:color w:val="000000"/>
          <w:sz w:val="24"/>
          <w:szCs w:val="24"/>
        </w:rPr>
        <w:t>If a project could qualify under more than one of the green bond categories, issue</w:t>
      </w:r>
      <w:r w:rsidR="00F61812">
        <w:rPr>
          <w:rFonts w:ascii="Times New Roman" w:eastAsia="Times New Roman" w:hAnsi="Times New Roman"/>
          <w:i/>
          <w:color w:val="000000"/>
          <w:sz w:val="24"/>
          <w:szCs w:val="24"/>
        </w:rPr>
        <w:t>r</w:t>
      </w:r>
      <w:r>
        <w:rPr>
          <w:rFonts w:ascii="Times New Roman" w:eastAsia="Times New Roman" w:hAnsi="Times New Roman"/>
          <w:i/>
          <w:color w:val="000000"/>
          <w:sz w:val="24"/>
          <w:szCs w:val="24"/>
        </w:rPr>
        <w:t>s may desire to designate the project, or a portion of the project, as qualifying under a specific green bond category.  Th</w:t>
      </w:r>
      <w:r w:rsidR="00747D23">
        <w:rPr>
          <w:rFonts w:ascii="Times New Roman" w:eastAsia="Times New Roman" w:hAnsi="Times New Roman"/>
          <w:i/>
          <w:color w:val="000000"/>
          <w:sz w:val="24"/>
          <w:szCs w:val="24"/>
        </w:rPr>
        <w:t>e designation option</w:t>
      </w:r>
      <w:r>
        <w:rPr>
          <w:rFonts w:ascii="Times New Roman" w:eastAsia="Times New Roman" w:hAnsi="Times New Roman"/>
          <w:i/>
          <w:color w:val="000000"/>
          <w:sz w:val="24"/>
          <w:szCs w:val="24"/>
        </w:rPr>
        <w:t xml:space="preserve"> allows issuers to avoid having to meet the requirements of a green bond category they did not expect to apply upon issuance and adds clarity around the application of </w:t>
      </w:r>
      <w:r w:rsidR="00747D23">
        <w:rPr>
          <w:rFonts w:ascii="Times New Roman" w:eastAsia="Times New Roman" w:hAnsi="Times New Roman"/>
          <w:i/>
          <w:color w:val="000000"/>
          <w:sz w:val="24"/>
          <w:szCs w:val="24"/>
        </w:rPr>
        <w:t>the green bond categories if more than one such category applies to a project</w:t>
      </w:r>
      <w:r>
        <w:rPr>
          <w:rFonts w:ascii="Times New Roman" w:eastAsia="Times New Roman" w:hAnsi="Times New Roman"/>
          <w:i/>
          <w:color w:val="000000"/>
          <w:sz w:val="24"/>
          <w:szCs w:val="24"/>
        </w:rPr>
        <w:t xml:space="preserve">. </w:t>
      </w:r>
    </w:p>
    <w:p w14:paraId="36B5C77F" w14:textId="5ABB1CA6" w:rsidR="00581AC6" w:rsidRPr="0075595F" w:rsidRDefault="00AF79D4" w:rsidP="0075595F">
      <w:pPr>
        <w:spacing w:before="100" w:beforeAutospacing="1" w:after="100" w:afterAutospacing="1" w:line="240" w:lineRule="auto"/>
        <w:rPr>
          <w:rFonts w:ascii="Times New Roman" w:eastAsia="Times New Roman" w:hAnsi="Times New Roman"/>
          <w:i/>
          <w:color w:val="000000"/>
          <w:sz w:val="28"/>
          <w:szCs w:val="28"/>
          <w:u w:val="single"/>
        </w:rPr>
      </w:pPr>
      <w:r w:rsidRPr="006E1E2A">
        <w:rPr>
          <w:rFonts w:ascii="Times New Roman" w:eastAsia="Times New Roman" w:hAnsi="Times New Roman"/>
          <w:i/>
          <w:color w:val="000000"/>
          <w:sz w:val="28"/>
          <w:szCs w:val="28"/>
          <w:u w:val="single"/>
        </w:rPr>
        <w:t xml:space="preserve">[Annual </w:t>
      </w:r>
      <w:r w:rsidR="00ED2168" w:rsidRPr="006E1E2A">
        <w:rPr>
          <w:rFonts w:ascii="Times New Roman" w:eastAsia="Times New Roman" w:hAnsi="Times New Roman"/>
          <w:i/>
          <w:color w:val="000000"/>
          <w:sz w:val="28"/>
          <w:szCs w:val="28"/>
          <w:u w:val="single"/>
        </w:rPr>
        <w:t xml:space="preserve">volume </w:t>
      </w:r>
      <w:r w:rsidRPr="006E1E2A">
        <w:rPr>
          <w:rFonts w:ascii="Times New Roman" w:eastAsia="Times New Roman" w:hAnsi="Times New Roman"/>
          <w:i/>
          <w:color w:val="000000"/>
          <w:sz w:val="28"/>
          <w:szCs w:val="28"/>
          <w:u w:val="single"/>
        </w:rPr>
        <w:t>cap on issuance of private activity bonds]</w:t>
      </w:r>
      <w:r w:rsidR="00581AC6">
        <w:rPr>
          <w:rFonts w:ascii="Times New Roman" w:eastAsia="Times New Roman" w:hAnsi="Times New Roman"/>
          <w:i/>
          <w:color w:val="000000"/>
          <w:sz w:val="24"/>
          <w:szCs w:val="24"/>
        </w:rPr>
        <w:t xml:space="preserve">  </w:t>
      </w:r>
    </w:p>
    <w:p w14:paraId="7302A8FD" w14:textId="5866F99D" w:rsidR="008163D9" w:rsidRPr="000315E1" w:rsidRDefault="008163D9" w:rsidP="008163D9">
      <w:pPr>
        <w:spacing w:line="240" w:lineRule="auto"/>
        <w:ind w:firstLine="480"/>
        <w:rPr>
          <w:rFonts w:ascii="Times New Roman" w:eastAsia="Times New Roman" w:hAnsi="Times New Roman"/>
          <w:b/>
          <w:color w:val="000000"/>
          <w:sz w:val="28"/>
          <w:szCs w:val="28"/>
          <w:u w:val="single"/>
        </w:rPr>
      </w:pPr>
      <w:r w:rsidRPr="000315E1">
        <w:rPr>
          <w:rFonts w:ascii="Times New Roman" w:eastAsia="Times New Roman" w:hAnsi="Times New Roman"/>
          <w:b/>
          <w:i/>
          <w:color w:val="000000"/>
          <w:sz w:val="26"/>
          <w:szCs w:val="24"/>
          <w:u w:val="single"/>
        </w:rPr>
        <w:t xml:space="preserve">[Option </w:t>
      </w:r>
      <w:r>
        <w:rPr>
          <w:rFonts w:ascii="Times New Roman" w:eastAsia="Times New Roman" w:hAnsi="Times New Roman"/>
          <w:b/>
          <w:i/>
          <w:color w:val="000000"/>
          <w:sz w:val="26"/>
          <w:szCs w:val="24"/>
          <w:u w:val="single"/>
        </w:rPr>
        <w:t>1</w:t>
      </w:r>
      <w:r w:rsidRPr="000315E1">
        <w:rPr>
          <w:rFonts w:ascii="Times New Roman" w:eastAsia="Times New Roman" w:hAnsi="Times New Roman"/>
          <w:b/>
          <w:i/>
          <w:color w:val="000000"/>
          <w:sz w:val="26"/>
          <w:szCs w:val="24"/>
          <w:u w:val="single"/>
        </w:rPr>
        <w:t>]</w:t>
      </w:r>
      <w:r w:rsidRPr="000315E1">
        <w:rPr>
          <w:rFonts w:ascii="Times New Roman" w:eastAsia="Times New Roman" w:hAnsi="Times New Roman"/>
          <w:b/>
          <w:i/>
          <w:color w:val="000000"/>
          <w:sz w:val="24"/>
          <w:szCs w:val="24"/>
          <w:u w:val="single"/>
        </w:rPr>
        <w:t xml:space="preserve"> </w:t>
      </w:r>
    </w:p>
    <w:p w14:paraId="4819DF88" w14:textId="68A3A2D5" w:rsidR="008163D9" w:rsidRPr="006E1E2A" w:rsidRDefault="008163D9" w:rsidP="008163D9">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r w:rsidR="00E554B8">
        <w:rPr>
          <w:rFonts w:ascii="Times New Roman" w:eastAsia="Times New Roman" w:hAnsi="Times New Roman"/>
          <w:color w:val="000000"/>
          <w:sz w:val="28"/>
          <w:szCs w:val="28"/>
        </w:rPr>
        <w:t>f</w:t>
      </w: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Exemption from Volume Cap</w:t>
      </w:r>
      <w:r w:rsidRPr="009B05D7">
        <w:rPr>
          <w:rFonts w:ascii="Times New Roman" w:eastAsia="Times New Roman" w:hAnsi="Times New Roman"/>
          <w:smallCaps/>
          <w:color w:val="000000"/>
          <w:spacing w:val="20"/>
          <w:sz w:val="28"/>
          <w:szCs w:val="28"/>
        </w:rPr>
        <w:t xml:space="preserve"> 146</w:t>
      </w:r>
      <w:r w:rsidRPr="009B05D7">
        <w:rPr>
          <w:rFonts w:ascii="Times New Roman" w:eastAsia="Times New Roman" w:hAnsi="Times New Roman"/>
          <w:color w:val="000000"/>
          <w:spacing w:val="20"/>
          <w:sz w:val="28"/>
          <w:szCs w:val="28"/>
        </w:rPr>
        <w:t>(g)(3)</w:t>
      </w:r>
      <w:r w:rsidRPr="009B05D7">
        <w:rPr>
          <w:rFonts w:ascii="Times New Roman" w:eastAsia="Times New Roman" w:hAnsi="Times New Roman"/>
          <w:color w:val="000000"/>
          <w:sz w:val="28"/>
          <w:szCs w:val="28"/>
        </w:rPr>
        <w:t>.—Section 146(g)(3) of the Internal Revenue Code of 1986 is amended by striking “or (15)” and inserting “(15), (16), (17), (18)</w:t>
      </w:r>
      <w:r>
        <w:rPr>
          <w:rFonts w:ascii="Times New Roman" w:eastAsia="Times New Roman" w:hAnsi="Times New Roman"/>
          <w:color w:val="000000"/>
          <w:sz w:val="28"/>
          <w:szCs w:val="28"/>
        </w:rPr>
        <w:t>, [(19), or (20)]</w:t>
      </w:r>
      <w:r w:rsidRPr="009B05D7">
        <w:rPr>
          <w:rFonts w:ascii="Times New Roman" w:eastAsia="Times New Roman" w:hAnsi="Times New Roman"/>
          <w:color w:val="000000"/>
          <w:sz w:val="28"/>
          <w:szCs w:val="28"/>
        </w:rPr>
        <w:t>”.</w:t>
      </w:r>
    </w:p>
    <w:p w14:paraId="76B31CF0" w14:textId="5A873487" w:rsidR="00581AC6" w:rsidRPr="006E1E2A" w:rsidRDefault="008163D9" w:rsidP="008163D9">
      <w:pPr>
        <w:spacing w:line="240" w:lineRule="auto"/>
        <w:ind w:firstLine="480"/>
        <w:rPr>
          <w:rFonts w:ascii="Times New Roman" w:eastAsia="Times New Roman" w:hAnsi="Times New Roman"/>
          <w:b/>
          <w:color w:val="000000"/>
          <w:sz w:val="30"/>
          <w:szCs w:val="28"/>
          <w:u w:val="single"/>
        </w:rPr>
      </w:pPr>
      <w:r w:rsidRPr="007D192A">
        <w:rPr>
          <w:rFonts w:ascii="Times New Roman" w:eastAsia="Times New Roman" w:hAnsi="Times New Roman"/>
          <w:b/>
          <w:i/>
          <w:color w:val="000000"/>
          <w:sz w:val="28"/>
          <w:szCs w:val="24"/>
          <w:u w:val="single"/>
        </w:rPr>
        <w:t xml:space="preserve"> </w:t>
      </w:r>
      <w:r w:rsidR="00581AC6" w:rsidRPr="007D192A">
        <w:rPr>
          <w:rFonts w:ascii="Times New Roman" w:eastAsia="Times New Roman" w:hAnsi="Times New Roman"/>
          <w:b/>
          <w:i/>
          <w:color w:val="000000"/>
          <w:sz w:val="28"/>
          <w:szCs w:val="24"/>
          <w:u w:val="single"/>
        </w:rPr>
        <w:t>[Option</w:t>
      </w:r>
      <w:r w:rsidR="00581AC6">
        <w:rPr>
          <w:rFonts w:ascii="Times New Roman" w:eastAsia="Times New Roman" w:hAnsi="Times New Roman"/>
          <w:b/>
          <w:i/>
          <w:color w:val="000000"/>
          <w:sz w:val="28"/>
          <w:szCs w:val="24"/>
          <w:u w:val="single"/>
        </w:rPr>
        <w:t>s</w:t>
      </w:r>
      <w:r w:rsidR="00581AC6" w:rsidRPr="007D192A">
        <w:rPr>
          <w:rFonts w:ascii="Times New Roman" w:eastAsia="Times New Roman" w:hAnsi="Times New Roman"/>
          <w:b/>
          <w:i/>
          <w:color w:val="000000"/>
          <w:sz w:val="28"/>
          <w:szCs w:val="24"/>
          <w:u w:val="single"/>
        </w:rPr>
        <w:t xml:space="preserve"> </w:t>
      </w:r>
      <w:r w:rsidR="007A1388">
        <w:rPr>
          <w:rFonts w:ascii="Times New Roman" w:eastAsia="Times New Roman" w:hAnsi="Times New Roman"/>
          <w:b/>
          <w:i/>
          <w:color w:val="000000"/>
          <w:sz w:val="28"/>
          <w:szCs w:val="24"/>
          <w:u w:val="single"/>
        </w:rPr>
        <w:t>2</w:t>
      </w:r>
      <w:r w:rsidR="00581AC6">
        <w:rPr>
          <w:rFonts w:ascii="Times New Roman" w:eastAsia="Times New Roman" w:hAnsi="Times New Roman"/>
          <w:b/>
          <w:i/>
          <w:color w:val="000000"/>
          <w:sz w:val="28"/>
          <w:szCs w:val="24"/>
          <w:u w:val="single"/>
        </w:rPr>
        <w:t>(a) and (b)</w:t>
      </w:r>
      <w:r w:rsidR="00581AC6" w:rsidRPr="007D192A">
        <w:rPr>
          <w:rFonts w:ascii="Times New Roman" w:eastAsia="Times New Roman" w:hAnsi="Times New Roman"/>
          <w:b/>
          <w:i/>
          <w:color w:val="000000"/>
          <w:sz w:val="28"/>
          <w:szCs w:val="24"/>
          <w:u w:val="single"/>
        </w:rPr>
        <w:t>]</w:t>
      </w:r>
      <w:r w:rsidR="00581AC6" w:rsidRPr="007D192A">
        <w:rPr>
          <w:rFonts w:ascii="Times New Roman" w:eastAsia="Times New Roman" w:hAnsi="Times New Roman"/>
          <w:b/>
          <w:i/>
          <w:color w:val="000000"/>
          <w:sz w:val="26"/>
          <w:szCs w:val="24"/>
          <w:u w:val="single"/>
        </w:rPr>
        <w:t xml:space="preserve"> </w:t>
      </w:r>
    </w:p>
    <w:p w14:paraId="506A202B" w14:textId="2D3F4F77" w:rsidR="009B05D7" w:rsidRPr="009B05D7" w:rsidRDefault="00581AC6" w:rsidP="00581AC6">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AF79D4">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w:t>
      </w:r>
      <w:r w:rsidR="00AF79D4">
        <w:rPr>
          <w:rFonts w:ascii="Times New Roman" w:eastAsia="Times New Roman" w:hAnsi="Times New Roman"/>
          <w:color w:val="000000"/>
          <w:sz w:val="28"/>
          <w:szCs w:val="28"/>
        </w:rPr>
        <w:t>f</w:t>
      </w:r>
      <w:r w:rsidR="009B05D7" w:rsidRPr="009B05D7">
        <w:rPr>
          <w:rFonts w:ascii="Times New Roman" w:eastAsia="Times New Roman" w:hAnsi="Times New Roman"/>
          <w:color w:val="000000"/>
          <w:sz w:val="28"/>
          <w:szCs w:val="28"/>
        </w:rPr>
        <w:t>)</w:t>
      </w:r>
      <w:r w:rsidR="00AF79D4">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 </w:t>
      </w:r>
      <w:r w:rsidR="009B05D7" w:rsidRPr="009B05D7">
        <w:rPr>
          <w:rFonts w:ascii="Times New Roman" w:eastAsia="Times New Roman" w:hAnsi="Times New Roman"/>
          <w:smallCaps/>
          <w:color w:val="000000"/>
          <w:spacing w:val="20"/>
          <w:sz w:val="28"/>
          <w:szCs w:val="28"/>
        </w:rPr>
        <w:t xml:space="preserve">National Limitation On Amount Of </w:t>
      </w:r>
      <w:r>
        <w:rPr>
          <w:rFonts w:ascii="Times New Roman" w:eastAsia="Times New Roman" w:hAnsi="Times New Roman"/>
          <w:smallCaps/>
          <w:color w:val="000000"/>
          <w:spacing w:val="20"/>
          <w:sz w:val="28"/>
          <w:szCs w:val="28"/>
        </w:rPr>
        <w:t xml:space="preserve">Green </w:t>
      </w:r>
      <w:r w:rsidR="009B05D7" w:rsidRPr="009B05D7">
        <w:rPr>
          <w:rFonts w:ascii="Times New Roman" w:eastAsia="Times New Roman" w:hAnsi="Times New Roman"/>
          <w:smallCaps/>
          <w:color w:val="000000"/>
          <w:spacing w:val="20"/>
          <w:sz w:val="28"/>
          <w:szCs w:val="28"/>
        </w:rPr>
        <w:t>Bonds</w:t>
      </w:r>
      <w:r w:rsidR="009B05D7" w:rsidRPr="009B05D7">
        <w:rPr>
          <w:rFonts w:ascii="Times New Roman" w:eastAsia="Times New Roman" w:hAnsi="Times New Roman"/>
          <w:color w:val="000000"/>
          <w:sz w:val="28"/>
          <w:szCs w:val="28"/>
        </w:rPr>
        <w:t>.—Section 142 of the Internal Revenue Code of 1986, as amended by subsections (b), (c), (d),</w:t>
      </w:r>
      <w:r w:rsidR="00804F78">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 xml:space="preserve">[(e), </w:t>
      </w:r>
      <w:r w:rsidR="00804F78">
        <w:rPr>
          <w:rFonts w:ascii="Times New Roman" w:eastAsia="Times New Roman" w:hAnsi="Times New Roman"/>
          <w:color w:val="000000"/>
          <w:sz w:val="28"/>
          <w:szCs w:val="28"/>
        </w:rPr>
        <w:t>and (</w:t>
      </w:r>
      <w:r w:rsidR="001E7D6E">
        <w:rPr>
          <w:rFonts w:ascii="Times New Roman" w:eastAsia="Times New Roman" w:hAnsi="Times New Roman"/>
          <w:color w:val="000000"/>
          <w:sz w:val="28"/>
          <w:szCs w:val="28"/>
        </w:rPr>
        <w:t>f</w:t>
      </w:r>
      <w:r w:rsidR="00804F78">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 xml:space="preserve"> is amended by adding at the end the following new subsection:</w:t>
      </w:r>
    </w:p>
    <w:p w14:paraId="1260EA90" w14:textId="70D843B9" w:rsidR="009B05D7" w:rsidRPr="009B05D7" w:rsidRDefault="009B05D7"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sidR="00AF79D4">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r w:rsidR="00AF79D4">
        <w:rPr>
          <w:rFonts w:ascii="Times New Roman" w:eastAsia="Times New Roman" w:hAnsi="Times New Roman"/>
          <w:color w:val="000000"/>
          <w:sz w:val="28"/>
          <w:szCs w:val="28"/>
        </w:rPr>
        <w:t>r</w:t>
      </w:r>
      <w:r w:rsidRPr="009B05D7">
        <w:rPr>
          <w:rFonts w:ascii="Times New Roman" w:eastAsia="Times New Roman" w:hAnsi="Times New Roman"/>
          <w:color w:val="000000"/>
          <w:sz w:val="28"/>
          <w:szCs w:val="28"/>
        </w:rPr>
        <w:t>)</w:t>
      </w:r>
      <w:r w:rsidR="00AF79D4">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w:t>
      </w:r>
      <w:r w:rsidRPr="009B05D7">
        <w:rPr>
          <w:rFonts w:ascii="Times New Roman" w:eastAsia="Times New Roman" w:hAnsi="Times New Roman"/>
          <w:smallCaps/>
          <w:color w:val="000000"/>
          <w:spacing w:val="20"/>
          <w:sz w:val="28"/>
          <w:szCs w:val="28"/>
        </w:rPr>
        <w:t xml:space="preserve">National Limitation On Amount Of </w:t>
      </w:r>
      <w:r w:rsidR="00581AC6">
        <w:rPr>
          <w:rFonts w:ascii="Times New Roman" w:eastAsia="Times New Roman" w:hAnsi="Times New Roman"/>
          <w:smallCaps/>
          <w:color w:val="000000"/>
          <w:spacing w:val="20"/>
          <w:sz w:val="28"/>
          <w:szCs w:val="28"/>
        </w:rPr>
        <w:t xml:space="preserve">Green </w:t>
      </w:r>
      <w:proofErr w:type="gramStart"/>
      <w:r w:rsidRPr="009B05D7">
        <w:rPr>
          <w:rFonts w:ascii="Times New Roman" w:eastAsia="Times New Roman" w:hAnsi="Times New Roman"/>
          <w:smallCaps/>
          <w:color w:val="000000"/>
          <w:spacing w:val="20"/>
          <w:sz w:val="28"/>
          <w:szCs w:val="28"/>
        </w:rPr>
        <w:t>Bonds</w:t>
      </w:r>
      <w:r w:rsidRPr="009B05D7">
        <w:rPr>
          <w:rFonts w:ascii="Times New Roman" w:eastAsia="Times New Roman" w:hAnsi="Times New Roman"/>
          <w:color w:val="000000"/>
          <w:sz w:val="28"/>
          <w:szCs w:val="28"/>
        </w:rPr>
        <w:t>.—</w:t>
      </w:r>
      <w:proofErr w:type="gramEnd"/>
    </w:p>
    <w:p w14:paraId="2B136118" w14:textId="4029515D" w:rsidR="009B05D7" w:rsidRPr="009B05D7" w:rsidRDefault="009B05D7" w:rsidP="0004209D">
      <w:pPr>
        <w:spacing w:before="100" w:beforeAutospacing="1" w:after="100" w:afterAutospacing="1" w:line="240" w:lineRule="auto"/>
        <w:ind w:left="48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“(1)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N GENERAL.—An issue shall not be treated as an issue described in paragraph (16), (17), (18)</w:t>
      </w:r>
      <w:r w:rsidR="00AF79D4">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sidR="00AF79D4">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or (20)</w:t>
      </w:r>
      <w:r w:rsidR="00AF79D4">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of subsection (a) if the aggregate face amount of bonds issued by the State pursuant thereto (when added to the aggregate face amount of bonds previously so issued during the calendar year</w:t>
      </w:r>
      <w:r w:rsidR="000203A6">
        <w:rPr>
          <w:rFonts w:ascii="Times New Roman" w:eastAsia="Times New Roman" w:hAnsi="Times New Roman"/>
          <w:color w:val="000000"/>
          <w:sz w:val="28"/>
          <w:szCs w:val="28"/>
        </w:rPr>
        <w:t xml:space="preserve"> pursuant to any such section</w:t>
      </w:r>
      <w:r w:rsidRPr="009B05D7">
        <w:rPr>
          <w:rFonts w:ascii="Times New Roman" w:eastAsia="Times New Roman" w:hAnsi="Times New Roman"/>
          <w:color w:val="000000"/>
          <w:sz w:val="28"/>
          <w:szCs w:val="28"/>
        </w:rPr>
        <w:t>) exceeds the amount allocated to the State by the Secretary under paragraph (2) for such calendar year.</w:t>
      </w:r>
    </w:p>
    <w:p w14:paraId="218093D6" w14:textId="0C2333B5" w:rsidR="00581AC6" w:rsidRPr="006E1E2A" w:rsidRDefault="00581AC6" w:rsidP="0075595F">
      <w:pPr>
        <w:spacing w:before="100" w:beforeAutospacing="1" w:after="100" w:afterAutospacing="1" w:line="240" w:lineRule="auto"/>
        <w:ind w:firstLine="480"/>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xml:space="preserve">[Option </w:t>
      </w:r>
      <w:r w:rsidR="007A1388">
        <w:rPr>
          <w:rFonts w:ascii="Times New Roman" w:eastAsia="Times New Roman" w:hAnsi="Times New Roman"/>
          <w:b/>
          <w:i/>
          <w:color w:val="000000"/>
          <w:sz w:val="28"/>
          <w:szCs w:val="28"/>
        </w:rPr>
        <w:t>2</w:t>
      </w:r>
      <w:r>
        <w:rPr>
          <w:rFonts w:ascii="Times New Roman" w:eastAsia="Times New Roman" w:hAnsi="Times New Roman"/>
          <w:b/>
          <w:i/>
          <w:color w:val="000000"/>
          <w:sz w:val="28"/>
          <w:szCs w:val="28"/>
        </w:rPr>
        <w:t>(a)]</w:t>
      </w:r>
    </w:p>
    <w:p w14:paraId="5CB44278" w14:textId="77777777" w:rsidR="009B05D7" w:rsidRPr="009B05D7" w:rsidRDefault="00581AC6" w:rsidP="009B05D7">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“(2) </w:t>
      </w:r>
      <w:r w:rsidR="009B05D7" w:rsidRPr="009B05D7">
        <w:rPr>
          <w:rFonts w:ascii="Times New Roman" w:eastAsia="Times New Roman" w:hAnsi="Times New Roman"/>
          <w:color w:val="000000"/>
          <w:sz w:val="31"/>
          <w:szCs w:val="31"/>
        </w:rPr>
        <w:t>A</w:t>
      </w:r>
      <w:r w:rsidR="009B05D7" w:rsidRPr="009B05D7">
        <w:rPr>
          <w:rFonts w:ascii="Times New Roman" w:eastAsia="Times New Roman" w:hAnsi="Times New Roman"/>
          <w:color w:val="000000"/>
          <w:sz w:val="28"/>
          <w:szCs w:val="28"/>
        </w:rPr>
        <w:t xml:space="preserve">LLOCATION </w:t>
      </w:r>
      <w:proofErr w:type="gramStart"/>
      <w:r w:rsidR="009B05D7" w:rsidRPr="009B05D7">
        <w:rPr>
          <w:rFonts w:ascii="Times New Roman" w:eastAsia="Times New Roman" w:hAnsi="Times New Roman"/>
          <w:color w:val="000000"/>
          <w:sz w:val="28"/>
          <w:szCs w:val="28"/>
        </w:rPr>
        <w:t>RULES.—</w:t>
      </w:r>
      <w:proofErr w:type="gramEnd"/>
    </w:p>
    <w:p w14:paraId="0A66EB9C" w14:textId="71746EC3" w:rsidR="009B05D7" w:rsidRPr="009B05D7" w:rsidRDefault="009B05D7" w:rsidP="00081B08">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“(A) </w:t>
      </w:r>
      <w:r w:rsidRPr="009B05D7">
        <w:rPr>
          <w:rFonts w:ascii="Times New Roman" w:eastAsia="Times New Roman" w:hAnsi="Times New Roman"/>
          <w:color w:val="000000"/>
          <w:sz w:val="31"/>
          <w:szCs w:val="31"/>
        </w:rPr>
        <w:t>A</w:t>
      </w:r>
      <w:r w:rsidRPr="009B05D7">
        <w:rPr>
          <w:rFonts w:ascii="Times New Roman" w:eastAsia="Times New Roman" w:hAnsi="Times New Roman"/>
          <w:color w:val="000000"/>
          <w:sz w:val="28"/>
          <w:szCs w:val="28"/>
        </w:rPr>
        <w:t xml:space="preserve">LLOCATION AMONG STATES BY POPULATION.—The Secretary shall allocate authority to issue bonds described in paragraph </w:t>
      </w:r>
      <w:r w:rsidRPr="009B05D7">
        <w:rPr>
          <w:rFonts w:ascii="Times New Roman" w:eastAsia="Times New Roman" w:hAnsi="Times New Roman"/>
          <w:color w:val="000000"/>
          <w:sz w:val="28"/>
          <w:szCs w:val="28"/>
        </w:rPr>
        <w:lastRenderedPageBreak/>
        <w:t>(16), (17), (18)</w:t>
      </w:r>
      <w:r w:rsidR="00581AC6">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sidR="00581AC6">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or (20)</w:t>
      </w:r>
      <w:r w:rsidR="00581AC6">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of subsection (a) to each State by population for each calendar year in an aggregate amount to all States not to exceed $</w:t>
      </w:r>
      <w:r w:rsidR="00581AC6">
        <w:rPr>
          <w:rFonts w:ascii="Times New Roman" w:eastAsia="Times New Roman" w:hAnsi="Times New Roman"/>
          <w:color w:val="000000"/>
          <w:sz w:val="28"/>
          <w:szCs w:val="28"/>
        </w:rPr>
        <w:t>[________]</w:t>
      </w:r>
      <w:r w:rsidRPr="009B05D7">
        <w:rPr>
          <w:rFonts w:ascii="Times New Roman" w:eastAsia="Times New Roman" w:hAnsi="Times New Roman"/>
          <w:color w:val="000000"/>
          <w:sz w:val="28"/>
          <w:szCs w:val="28"/>
        </w:rPr>
        <w:t>.</w:t>
      </w:r>
      <w:r w:rsidR="008163D9">
        <w:rPr>
          <w:rFonts w:ascii="Times New Roman" w:eastAsia="Times New Roman" w:hAnsi="Times New Roman"/>
          <w:color w:val="000000"/>
          <w:sz w:val="28"/>
          <w:szCs w:val="28"/>
        </w:rPr>
        <w:t xml:space="preserve"> </w:t>
      </w:r>
      <w:r w:rsidR="008163D9" w:rsidRPr="008163D9">
        <w:rPr>
          <w:rFonts w:ascii="Times New Roman" w:eastAsia="Times New Roman" w:hAnsi="Times New Roman"/>
          <w:color w:val="000000"/>
          <w:sz w:val="28"/>
          <w:szCs w:val="28"/>
        </w:rPr>
        <w:t>For purposes of this section, determinations of the population of any State (or issuing authority) shall be made with respect to any calendar year on the basis of the most recent census estimate of the resident population of such State (or issuing authority) released by the Bureau of Census before the beginning of such calendar year.</w:t>
      </w:r>
    </w:p>
    <w:p w14:paraId="2969765F" w14:textId="6FF68FB9" w:rsid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“(B) </w:t>
      </w:r>
      <w:r w:rsidRPr="009B05D7">
        <w:rPr>
          <w:rFonts w:ascii="Times New Roman" w:eastAsia="Times New Roman" w:hAnsi="Times New Roman"/>
          <w:color w:val="000000"/>
          <w:sz w:val="31"/>
          <w:szCs w:val="31"/>
        </w:rPr>
        <w:t>S</w:t>
      </w:r>
      <w:r w:rsidRPr="009B05D7">
        <w:rPr>
          <w:rFonts w:ascii="Times New Roman" w:eastAsia="Times New Roman" w:hAnsi="Times New Roman"/>
          <w:color w:val="000000"/>
          <w:sz w:val="28"/>
          <w:szCs w:val="28"/>
        </w:rPr>
        <w:t xml:space="preserve">TATE ALLOCATION.—The State may allocate the amount allocated to the State under subparagraph (A) for any calendar year among </w:t>
      </w:r>
      <w:r w:rsidR="00DA1C90">
        <w:rPr>
          <w:rFonts w:ascii="Times New Roman" w:eastAsia="Times New Roman" w:hAnsi="Times New Roman"/>
          <w:color w:val="000000"/>
          <w:sz w:val="28"/>
          <w:szCs w:val="28"/>
        </w:rPr>
        <w:t>governmental units (or other authorities) in such state having authority to issue private activity bonds</w:t>
      </w:r>
      <w:r w:rsidRPr="009B05D7">
        <w:rPr>
          <w:rFonts w:ascii="Times New Roman" w:eastAsia="Times New Roman" w:hAnsi="Times New Roman"/>
          <w:color w:val="000000"/>
          <w:sz w:val="28"/>
          <w:szCs w:val="28"/>
        </w:rPr>
        <w:t xml:space="preserve"> in such manner as the State determines appropriate.</w:t>
      </w:r>
      <w:r w:rsidR="00581AC6">
        <w:rPr>
          <w:rFonts w:ascii="Times New Roman" w:eastAsia="Times New Roman" w:hAnsi="Times New Roman"/>
          <w:color w:val="000000"/>
          <w:sz w:val="28"/>
          <w:szCs w:val="28"/>
        </w:rPr>
        <w:t>]</w:t>
      </w:r>
    </w:p>
    <w:p w14:paraId="4DEEE4EA" w14:textId="1ACA14D2" w:rsidR="00581AC6" w:rsidRPr="007D192A" w:rsidRDefault="00581AC6" w:rsidP="0075595F">
      <w:pPr>
        <w:spacing w:before="100" w:beforeAutospacing="1" w:after="100" w:afterAutospacing="1" w:line="240" w:lineRule="auto"/>
        <w:ind w:firstLine="480"/>
        <w:rPr>
          <w:rFonts w:ascii="Times New Roman" w:eastAsia="Times New Roman" w:hAnsi="Times New Roman"/>
          <w:b/>
          <w:i/>
          <w:color w:val="000000"/>
          <w:sz w:val="28"/>
          <w:szCs w:val="28"/>
        </w:rPr>
      </w:pPr>
      <w:r>
        <w:rPr>
          <w:rFonts w:ascii="Times New Roman" w:eastAsia="Times New Roman" w:hAnsi="Times New Roman"/>
          <w:b/>
          <w:i/>
          <w:color w:val="000000"/>
          <w:sz w:val="28"/>
          <w:szCs w:val="28"/>
        </w:rPr>
        <w:t xml:space="preserve">[Option </w:t>
      </w:r>
      <w:r w:rsidR="007A1388">
        <w:rPr>
          <w:rFonts w:ascii="Times New Roman" w:eastAsia="Times New Roman" w:hAnsi="Times New Roman"/>
          <w:b/>
          <w:i/>
          <w:color w:val="000000"/>
          <w:sz w:val="28"/>
          <w:szCs w:val="28"/>
        </w:rPr>
        <w:t>2</w:t>
      </w:r>
      <w:r>
        <w:rPr>
          <w:rFonts w:ascii="Times New Roman" w:eastAsia="Times New Roman" w:hAnsi="Times New Roman"/>
          <w:b/>
          <w:i/>
          <w:color w:val="000000"/>
          <w:sz w:val="28"/>
          <w:szCs w:val="28"/>
        </w:rPr>
        <w:t>(b)]</w:t>
      </w:r>
    </w:p>
    <w:p w14:paraId="60D0CD02" w14:textId="77777777" w:rsidR="00581AC6" w:rsidRPr="009B05D7" w:rsidRDefault="00581AC6" w:rsidP="00581AC6">
      <w:pPr>
        <w:spacing w:before="100" w:beforeAutospacing="1" w:after="100" w:afterAutospacing="1" w:line="240" w:lineRule="auto"/>
        <w:ind w:left="480"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“(2) </w:t>
      </w:r>
      <w:r w:rsidRPr="009B05D7">
        <w:rPr>
          <w:rFonts w:ascii="Times New Roman" w:eastAsia="Times New Roman" w:hAnsi="Times New Roman"/>
          <w:color w:val="000000"/>
          <w:sz w:val="31"/>
          <w:szCs w:val="31"/>
        </w:rPr>
        <w:t>A</w:t>
      </w:r>
      <w:r w:rsidRPr="009B05D7">
        <w:rPr>
          <w:rFonts w:ascii="Times New Roman" w:eastAsia="Times New Roman" w:hAnsi="Times New Roman"/>
          <w:color w:val="000000"/>
          <w:sz w:val="28"/>
          <w:szCs w:val="28"/>
        </w:rPr>
        <w:t xml:space="preserve">LLOCATION </w:t>
      </w:r>
      <w:proofErr w:type="gramStart"/>
      <w:r w:rsidRPr="009B05D7">
        <w:rPr>
          <w:rFonts w:ascii="Times New Roman" w:eastAsia="Times New Roman" w:hAnsi="Times New Roman"/>
          <w:color w:val="000000"/>
          <w:sz w:val="28"/>
          <w:szCs w:val="28"/>
        </w:rPr>
        <w:t>RULES.—</w:t>
      </w:r>
      <w:proofErr w:type="gramEnd"/>
    </w:p>
    <w:p w14:paraId="4555A410" w14:textId="2F41B5A7" w:rsidR="00581AC6" w:rsidRPr="009B05D7" w:rsidRDefault="00581AC6" w:rsidP="00581AC6">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“(A) </w:t>
      </w:r>
      <w:r w:rsidRPr="009B05D7">
        <w:rPr>
          <w:rFonts w:ascii="Times New Roman" w:eastAsia="Times New Roman" w:hAnsi="Times New Roman"/>
          <w:color w:val="000000"/>
          <w:sz w:val="31"/>
          <w:szCs w:val="31"/>
        </w:rPr>
        <w:t>A</w:t>
      </w:r>
      <w:r w:rsidRPr="009B05D7">
        <w:rPr>
          <w:rFonts w:ascii="Times New Roman" w:eastAsia="Times New Roman" w:hAnsi="Times New Roman"/>
          <w:color w:val="000000"/>
          <w:sz w:val="28"/>
          <w:szCs w:val="28"/>
        </w:rPr>
        <w:t>LLOCATION AMONG STATES BY POPULATION.—The Secretary shall allocate authority to issue bonds described in paragraph (16), (17), (18)</w:t>
      </w:r>
      <w:r>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xml:space="preserve"> or (20)</w:t>
      </w: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of subsection (a) to each State </w:t>
      </w:r>
      <w:r>
        <w:rPr>
          <w:rFonts w:ascii="Times New Roman" w:eastAsia="Times New Roman" w:hAnsi="Times New Roman"/>
          <w:color w:val="000000"/>
          <w:sz w:val="28"/>
          <w:szCs w:val="28"/>
        </w:rPr>
        <w:t xml:space="preserve">equal to </w:t>
      </w:r>
      <w:r w:rsidR="00804F78">
        <w:rPr>
          <w:rFonts w:ascii="Times New Roman" w:eastAsia="Times New Roman" w:hAnsi="Times New Roman"/>
          <w:color w:val="000000"/>
          <w:sz w:val="28"/>
          <w:szCs w:val="28"/>
        </w:rPr>
        <w:t xml:space="preserve">[__] </w:t>
      </w:r>
      <w:r>
        <w:rPr>
          <w:rFonts w:ascii="Times New Roman" w:eastAsia="Times New Roman" w:hAnsi="Times New Roman"/>
          <w:color w:val="000000"/>
          <w:sz w:val="28"/>
          <w:szCs w:val="28"/>
        </w:rPr>
        <w:t>percent of the State ceiling under section 146(d)</w:t>
      </w:r>
      <w:r w:rsidRPr="009B05D7">
        <w:rPr>
          <w:rFonts w:ascii="Times New Roman" w:eastAsia="Times New Roman" w:hAnsi="Times New Roman"/>
          <w:color w:val="000000"/>
          <w:sz w:val="28"/>
          <w:szCs w:val="28"/>
        </w:rPr>
        <w:t>.</w:t>
      </w:r>
      <w:r w:rsidR="008163D9">
        <w:rPr>
          <w:rFonts w:ascii="Times New Roman" w:eastAsia="Times New Roman" w:hAnsi="Times New Roman"/>
          <w:color w:val="000000"/>
          <w:sz w:val="28"/>
          <w:szCs w:val="28"/>
        </w:rPr>
        <w:t xml:space="preserve"> </w:t>
      </w:r>
      <w:r w:rsidR="008163D9" w:rsidRPr="008163D9">
        <w:rPr>
          <w:rFonts w:ascii="Times New Roman" w:eastAsia="Times New Roman" w:hAnsi="Times New Roman"/>
          <w:color w:val="000000"/>
          <w:sz w:val="28"/>
          <w:szCs w:val="28"/>
        </w:rPr>
        <w:t>For purposes of this section, determinations of the population of any State (or issuing authority) shall be made with respect to any calendar year on the basis of the most recent census estimate of the resident population of such State (or issuing authority) released by the Bureau of Census before the beginning of such calendar year.</w:t>
      </w:r>
    </w:p>
    <w:p w14:paraId="0183C798" w14:textId="77777777" w:rsidR="00581AC6" w:rsidRPr="009B05D7" w:rsidRDefault="00581AC6" w:rsidP="00581AC6">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“(B) </w:t>
      </w:r>
      <w:r w:rsidRPr="009B05D7">
        <w:rPr>
          <w:rFonts w:ascii="Times New Roman" w:eastAsia="Times New Roman" w:hAnsi="Times New Roman"/>
          <w:color w:val="000000"/>
          <w:sz w:val="31"/>
          <w:szCs w:val="31"/>
        </w:rPr>
        <w:t>S</w:t>
      </w:r>
      <w:r w:rsidRPr="009B05D7">
        <w:rPr>
          <w:rFonts w:ascii="Times New Roman" w:eastAsia="Times New Roman" w:hAnsi="Times New Roman"/>
          <w:color w:val="000000"/>
          <w:sz w:val="28"/>
          <w:szCs w:val="28"/>
        </w:rPr>
        <w:t>TATE ALLOCATION.—</w:t>
      </w:r>
      <w:r w:rsidR="00DA1C90" w:rsidRPr="00DA1C90">
        <w:rPr>
          <w:rFonts w:ascii="Times New Roman" w:eastAsia="Times New Roman" w:hAnsi="Times New Roman"/>
          <w:color w:val="000000"/>
          <w:sz w:val="28"/>
          <w:szCs w:val="28"/>
        </w:rPr>
        <w:t xml:space="preserve"> </w:t>
      </w:r>
      <w:r w:rsidR="00DA1C90" w:rsidRPr="009B05D7">
        <w:rPr>
          <w:rFonts w:ascii="Times New Roman" w:eastAsia="Times New Roman" w:hAnsi="Times New Roman"/>
          <w:color w:val="000000"/>
          <w:sz w:val="28"/>
          <w:szCs w:val="28"/>
        </w:rPr>
        <w:t xml:space="preserve">The State may allocate the amount allocated to the State under subparagraph (A) for any calendar year among </w:t>
      </w:r>
      <w:r w:rsidR="00DA1C90">
        <w:rPr>
          <w:rFonts w:ascii="Times New Roman" w:eastAsia="Times New Roman" w:hAnsi="Times New Roman"/>
          <w:color w:val="000000"/>
          <w:sz w:val="28"/>
          <w:szCs w:val="28"/>
        </w:rPr>
        <w:t>governmental units (or other authorities) in such state having authority to issue private activity bonds</w:t>
      </w:r>
      <w:r w:rsidR="00DA1C90" w:rsidRPr="009B05D7">
        <w:rPr>
          <w:rFonts w:ascii="Times New Roman" w:eastAsia="Times New Roman" w:hAnsi="Times New Roman"/>
          <w:color w:val="000000"/>
          <w:sz w:val="28"/>
          <w:szCs w:val="28"/>
        </w:rPr>
        <w:t xml:space="preserve"> in such manner as the State determines appropriate.</w:t>
      </w:r>
      <w:r>
        <w:rPr>
          <w:rFonts w:ascii="Times New Roman" w:eastAsia="Times New Roman" w:hAnsi="Times New Roman"/>
          <w:color w:val="000000"/>
          <w:sz w:val="28"/>
          <w:szCs w:val="28"/>
        </w:rPr>
        <w:t>]</w:t>
      </w:r>
    </w:p>
    <w:p w14:paraId="378CB42A" w14:textId="06E281BE" w:rsidR="009B05D7" w:rsidRPr="009B05D7" w:rsidRDefault="009B05D7" w:rsidP="009B05D7">
      <w:pPr>
        <w:spacing w:before="100" w:beforeAutospacing="1" w:after="100" w:afterAutospacing="1" w:line="240" w:lineRule="auto"/>
        <w:ind w:left="96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“(C) </w:t>
      </w:r>
      <w:r w:rsidRPr="009B05D7">
        <w:rPr>
          <w:rFonts w:ascii="Times New Roman" w:eastAsia="Times New Roman" w:hAnsi="Times New Roman"/>
          <w:color w:val="000000"/>
          <w:sz w:val="31"/>
          <w:szCs w:val="31"/>
        </w:rPr>
        <w:t>U</w:t>
      </w:r>
      <w:r w:rsidRPr="009B05D7">
        <w:rPr>
          <w:rFonts w:ascii="Times New Roman" w:eastAsia="Times New Roman" w:hAnsi="Times New Roman"/>
          <w:color w:val="000000"/>
          <w:sz w:val="28"/>
          <w:szCs w:val="28"/>
        </w:rPr>
        <w:t xml:space="preserve">NUSED </w:t>
      </w:r>
      <w:r w:rsidR="00581AC6">
        <w:rPr>
          <w:rFonts w:ascii="Times New Roman" w:eastAsia="Times New Roman" w:hAnsi="Times New Roman"/>
          <w:color w:val="000000"/>
          <w:sz w:val="28"/>
          <w:szCs w:val="28"/>
        </w:rPr>
        <w:t xml:space="preserve">GREEN </w:t>
      </w:r>
      <w:r w:rsidRPr="009B05D7">
        <w:rPr>
          <w:rFonts w:ascii="Times New Roman" w:eastAsia="Times New Roman" w:hAnsi="Times New Roman"/>
          <w:color w:val="000000"/>
          <w:sz w:val="28"/>
          <w:szCs w:val="28"/>
        </w:rPr>
        <w:t xml:space="preserve">BOND CARRYOVER TO BE ALLOCATED AMONG QUALIFIED </w:t>
      </w:r>
      <w:proofErr w:type="gramStart"/>
      <w:r w:rsidRPr="009B05D7">
        <w:rPr>
          <w:rFonts w:ascii="Times New Roman" w:eastAsia="Times New Roman" w:hAnsi="Times New Roman"/>
          <w:color w:val="000000"/>
          <w:sz w:val="28"/>
          <w:szCs w:val="28"/>
        </w:rPr>
        <w:t>STATES.—</w:t>
      </w:r>
      <w:proofErr w:type="gramEnd"/>
    </w:p>
    <w:p w14:paraId="2BE86D9A" w14:textId="5AE72386"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 </w:t>
      </w:r>
      <w:r w:rsidRPr="009B05D7">
        <w:rPr>
          <w:rFonts w:ascii="Times New Roman" w:eastAsia="Times New Roman" w:hAnsi="Times New Roman"/>
          <w:color w:val="000000"/>
          <w:sz w:val="31"/>
          <w:szCs w:val="31"/>
        </w:rPr>
        <w:t>I</w:t>
      </w:r>
      <w:r w:rsidRPr="009B05D7">
        <w:rPr>
          <w:rFonts w:ascii="Times New Roman" w:eastAsia="Times New Roman" w:hAnsi="Times New Roman"/>
          <w:color w:val="000000"/>
          <w:sz w:val="28"/>
          <w:szCs w:val="28"/>
        </w:rPr>
        <w:t xml:space="preserve">N GENERAL.—Any unused bond allocation for any State for any calendar year under subparagraph (A) </w:t>
      </w:r>
      <w:r w:rsidR="00730F94">
        <w:rPr>
          <w:rFonts w:ascii="Times New Roman" w:eastAsia="Times New Roman" w:hAnsi="Times New Roman"/>
          <w:color w:val="000000"/>
          <w:sz w:val="28"/>
          <w:szCs w:val="28"/>
        </w:rPr>
        <w:t xml:space="preserve">and </w:t>
      </w:r>
      <w:r w:rsidR="00DF3289">
        <w:rPr>
          <w:rFonts w:ascii="Times New Roman" w:eastAsia="Times New Roman" w:hAnsi="Times New Roman"/>
          <w:color w:val="000000"/>
          <w:sz w:val="28"/>
          <w:szCs w:val="28"/>
        </w:rPr>
        <w:t xml:space="preserve">this subparagraph (C) </w:t>
      </w:r>
      <w:r w:rsidRPr="009B05D7">
        <w:rPr>
          <w:rFonts w:ascii="Times New Roman" w:eastAsia="Times New Roman" w:hAnsi="Times New Roman"/>
          <w:color w:val="000000"/>
          <w:sz w:val="28"/>
          <w:szCs w:val="28"/>
        </w:rPr>
        <w:t>shall carry</w:t>
      </w:r>
      <w:r w:rsidR="0054336E">
        <w:rPr>
          <w:rFonts w:ascii="Times New Roman" w:eastAsia="Times New Roman" w:hAnsi="Times New Roman"/>
          <w:color w:val="000000"/>
          <w:sz w:val="28"/>
          <w:szCs w:val="28"/>
        </w:rPr>
        <w:t xml:space="preserve"> </w:t>
      </w:r>
      <w:r w:rsidRPr="009B05D7">
        <w:rPr>
          <w:rFonts w:ascii="Times New Roman" w:eastAsia="Times New Roman" w:hAnsi="Times New Roman"/>
          <w:color w:val="000000"/>
          <w:sz w:val="28"/>
          <w:szCs w:val="28"/>
        </w:rPr>
        <w:t xml:space="preserve">over to the succeeding calendar year and be assigned to </w:t>
      </w:r>
      <w:r w:rsidRPr="009B05D7">
        <w:rPr>
          <w:rFonts w:ascii="Times New Roman" w:eastAsia="Times New Roman" w:hAnsi="Times New Roman"/>
          <w:color w:val="000000"/>
          <w:sz w:val="28"/>
          <w:szCs w:val="28"/>
        </w:rPr>
        <w:lastRenderedPageBreak/>
        <w:t>the Secretary for allocation among qualified States for the succeeding calendar year.</w:t>
      </w:r>
    </w:p>
    <w:p w14:paraId="0EC170AF" w14:textId="7460F44D" w:rsidR="009B05D7" w:rsidRPr="009B05D7" w:rsidRDefault="009B05D7" w:rsidP="001E3BF9">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“(ii) </w:t>
      </w:r>
      <w:r w:rsidRPr="009B05D7">
        <w:rPr>
          <w:rFonts w:ascii="Times New Roman" w:eastAsia="Times New Roman" w:hAnsi="Times New Roman"/>
          <w:color w:val="000000"/>
          <w:sz w:val="31"/>
          <w:szCs w:val="31"/>
        </w:rPr>
        <w:t>U</w:t>
      </w:r>
      <w:r w:rsidRPr="009B05D7">
        <w:rPr>
          <w:rFonts w:ascii="Times New Roman" w:eastAsia="Times New Roman" w:hAnsi="Times New Roman"/>
          <w:color w:val="000000"/>
          <w:sz w:val="28"/>
          <w:szCs w:val="28"/>
        </w:rPr>
        <w:t xml:space="preserve">NUSED BOND ALLOCATION </w:t>
      </w:r>
      <w:proofErr w:type="gramStart"/>
      <w:r w:rsidRPr="009B05D7">
        <w:rPr>
          <w:rFonts w:ascii="Times New Roman" w:eastAsia="Times New Roman" w:hAnsi="Times New Roman"/>
          <w:color w:val="000000"/>
          <w:sz w:val="28"/>
          <w:szCs w:val="28"/>
        </w:rPr>
        <w:t>CARRYOVER.—</w:t>
      </w:r>
      <w:proofErr w:type="gramEnd"/>
      <w:r w:rsidRPr="009B05D7">
        <w:rPr>
          <w:rFonts w:ascii="Times New Roman" w:eastAsia="Times New Roman" w:hAnsi="Times New Roman"/>
          <w:color w:val="000000"/>
          <w:sz w:val="28"/>
          <w:szCs w:val="28"/>
        </w:rPr>
        <w:t xml:space="preserve">For purposes of this subparagraph, unused bond allocations are bond allocations described in subparagraph (A) </w:t>
      </w:r>
      <w:r w:rsidR="00DF3289">
        <w:rPr>
          <w:rFonts w:ascii="Times New Roman" w:eastAsia="Times New Roman" w:hAnsi="Times New Roman"/>
          <w:color w:val="000000"/>
          <w:sz w:val="28"/>
          <w:szCs w:val="28"/>
        </w:rPr>
        <w:t xml:space="preserve">and this subparagraph (C) </w:t>
      </w:r>
      <w:r w:rsidRPr="009B05D7">
        <w:rPr>
          <w:rFonts w:ascii="Times New Roman" w:eastAsia="Times New Roman" w:hAnsi="Times New Roman"/>
          <w:color w:val="000000"/>
          <w:sz w:val="28"/>
          <w:szCs w:val="28"/>
        </w:rPr>
        <w:t xml:space="preserve">of any State which remain unused by </w:t>
      </w:r>
      <w:r w:rsidR="00730F94">
        <w:rPr>
          <w:rFonts w:ascii="Times New Roman" w:eastAsia="Times New Roman" w:hAnsi="Times New Roman"/>
          <w:color w:val="000000"/>
          <w:sz w:val="28"/>
          <w:szCs w:val="28"/>
        </w:rPr>
        <w:t xml:space="preserve">January </w:t>
      </w:r>
      <w:r w:rsidRPr="009B05D7">
        <w:rPr>
          <w:rFonts w:ascii="Times New Roman" w:eastAsia="Times New Roman" w:hAnsi="Times New Roman"/>
          <w:color w:val="000000"/>
          <w:sz w:val="28"/>
          <w:szCs w:val="28"/>
        </w:rPr>
        <w:t xml:space="preserve">1 of </w:t>
      </w:r>
      <w:r w:rsidR="00730F94">
        <w:rPr>
          <w:rFonts w:ascii="Times New Roman" w:eastAsia="Times New Roman" w:hAnsi="Times New Roman"/>
          <w:color w:val="000000"/>
          <w:sz w:val="28"/>
          <w:szCs w:val="28"/>
        </w:rPr>
        <w:t xml:space="preserve">the </w:t>
      </w:r>
      <w:r w:rsidR="00100A12">
        <w:rPr>
          <w:rFonts w:ascii="Times New Roman" w:eastAsia="Times New Roman" w:hAnsi="Times New Roman"/>
          <w:color w:val="000000"/>
          <w:sz w:val="28"/>
          <w:szCs w:val="28"/>
        </w:rPr>
        <w:t xml:space="preserve">succeeding </w:t>
      </w:r>
      <w:r w:rsidRPr="009B05D7">
        <w:rPr>
          <w:rFonts w:ascii="Times New Roman" w:eastAsia="Times New Roman" w:hAnsi="Times New Roman"/>
          <w:color w:val="000000"/>
          <w:sz w:val="28"/>
          <w:szCs w:val="28"/>
        </w:rPr>
        <w:t>calendar year.</w:t>
      </w:r>
    </w:p>
    <w:p w14:paraId="2E0CA4D8" w14:textId="6778763D"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“(iii) </w:t>
      </w:r>
      <w:r w:rsidRPr="009B05D7">
        <w:rPr>
          <w:rFonts w:ascii="Times New Roman" w:eastAsia="Times New Roman" w:hAnsi="Times New Roman"/>
          <w:color w:val="000000"/>
          <w:sz w:val="31"/>
          <w:szCs w:val="31"/>
        </w:rPr>
        <w:t>F</w:t>
      </w:r>
      <w:r w:rsidRPr="009B05D7">
        <w:rPr>
          <w:rFonts w:ascii="Times New Roman" w:eastAsia="Times New Roman" w:hAnsi="Times New Roman"/>
          <w:color w:val="000000"/>
          <w:sz w:val="28"/>
          <w:szCs w:val="28"/>
        </w:rPr>
        <w:t>ORMULA FOR ALLOCATION OF UNUSED BOND ALLOCATION CARRYOVERS AMONG QUALIFIED STATES.—The amount allocated under this subparagraph to a qualified</w:t>
      </w:r>
      <w:r w:rsidR="00E20C47">
        <w:rPr>
          <w:rFonts w:ascii="Times New Roman" w:eastAsia="Times New Roman" w:hAnsi="Times New Roman"/>
          <w:color w:val="000000"/>
          <w:sz w:val="28"/>
          <w:szCs w:val="28"/>
        </w:rPr>
        <w:t xml:space="preserve"> </w:t>
      </w:r>
      <w:r w:rsidRPr="009B05D7">
        <w:rPr>
          <w:rFonts w:ascii="Times New Roman" w:eastAsia="Times New Roman" w:hAnsi="Times New Roman"/>
          <w:color w:val="000000"/>
          <w:sz w:val="28"/>
          <w:szCs w:val="28"/>
        </w:rPr>
        <w:t>State for any calendar year</w:t>
      </w:r>
      <w:r w:rsidR="000932EA">
        <w:rPr>
          <w:rFonts w:ascii="Times New Roman" w:eastAsia="Times New Roman" w:hAnsi="Times New Roman"/>
          <w:color w:val="000000"/>
          <w:sz w:val="28"/>
          <w:szCs w:val="28"/>
        </w:rPr>
        <w:t xml:space="preserve"> shall be </w:t>
      </w:r>
      <w:r w:rsidR="00E20C47">
        <w:rPr>
          <w:rFonts w:ascii="Times New Roman" w:eastAsia="Times New Roman" w:hAnsi="Times New Roman"/>
          <w:color w:val="000000"/>
          <w:sz w:val="28"/>
          <w:szCs w:val="28"/>
        </w:rPr>
        <w:t xml:space="preserve">determined in the same manner as allocations under subparagraph (A) and shall be </w:t>
      </w:r>
      <w:r w:rsidR="000932EA">
        <w:rPr>
          <w:rFonts w:ascii="Times New Roman" w:eastAsia="Times New Roman" w:hAnsi="Times New Roman"/>
          <w:color w:val="000000"/>
          <w:sz w:val="28"/>
          <w:szCs w:val="28"/>
        </w:rPr>
        <w:t xml:space="preserve">based upon the </w:t>
      </w:r>
      <w:r w:rsidR="00E20C47">
        <w:rPr>
          <w:rFonts w:ascii="Times New Roman" w:eastAsia="Times New Roman" w:hAnsi="Times New Roman"/>
          <w:color w:val="000000"/>
          <w:sz w:val="28"/>
          <w:szCs w:val="28"/>
        </w:rPr>
        <w:t xml:space="preserve">most recent </w:t>
      </w:r>
      <w:r w:rsidR="000932EA">
        <w:rPr>
          <w:rFonts w:ascii="Times New Roman" w:eastAsia="Times New Roman" w:hAnsi="Times New Roman"/>
          <w:color w:val="000000"/>
          <w:sz w:val="28"/>
          <w:szCs w:val="28"/>
        </w:rPr>
        <w:t>census estimates described in subparagraph (A)</w:t>
      </w:r>
      <w:r w:rsidR="00E554B8">
        <w:rPr>
          <w:rFonts w:ascii="Times New Roman" w:eastAsia="Times New Roman" w:hAnsi="Times New Roman"/>
          <w:color w:val="000000"/>
          <w:sz w:val="28"/>
          <w:szCs w:val="28"/>
        </w:rPr>
        <w:t xml:space="preserve"> at the time of allocation under this subparagraph; provided, however, that: (I) </w:t>
      </w:r>
      <w:r w:rsidR="000932EA">
        <w:rPr>
          <w:rFonts w:ascii="Times New Roman" w:eastAsia="Times New Roman" w:hAnsi="Times New Roman"/>
          <w:color w:val="000000"/>
          <w:sz w:val="28"/>
          <w:szCs w:val="28"/>
        </w:rPr>
        <w:t>States that are not qualified States</w:t>
      </w:r>
      <w:r w:rsidR="00E554B8">
        <w:rPr>
          <w:rFonts w:ascii="Times New Roman" w:eastAsia="Times New Roman" w:hAnsi="Times New Roman"/>
          <w:color w:val="000000"/>
          <w:sz w:val="28"/>
          <w:szCs w:val="28"/>
        </w:rPr>
        <w:t xml:space="preserve"> shall be excluded from consideration for purposes of alloc</w:t>
      </w:r>
      <w:r w:rsidR="00104411">
        <w:rPr>
          <w:rFonts w:ascii="Times New Roman" w:eastAsia="Times New Roman" w:hAnsi="Times New Roman"/>
          <w:color w:val="000000"/>
          <w:sz w:val="28"/>
          <w:szCs w:val="28"/>
        </w:rPr>
        <w:t>a</w:t>
      </w:r>
      <w:r w:rsidR="00E554B8">
        <w:rPr>
          <w:rFonts w:ascii="Times New Roman" w:eastAsia="Times New Roman" w:hAnsi="Times New Roman"/>
          <w:color w:val="000000"/>
          <w:sz w:val="28"/>
          <w:szCs w:val="28"/>
        </w:rPr>
        <w:t>tion under this subparagraph</w:t>
      </w:r>
      <w:r w:rsidR="00E20C47">
        <w:rPr>
          <w:rFonts w:ascii="Times New Roman" w:eastAsia="Times New Roman" w:hAnsi="Times New Roman"/>
          <w:color w:val="000000"/>
          <w:sz w:val="28"/>
          <w:szCs w:val="28"/>
        </w:rPr>
        <w:t xml:space="preserve">; </w:t>
      </w:r>
      <w:r w:rsidR="00E554B8">
        <w:rPr>
          <w:rFonts w:ascii="Times New Roman" w:eastAsia="Times New Roman" w:hAnsi="Times New Roman"/>
          <w:color w:val="000000"/>
          <w:sz w:val="28"/>
          <w:szCs w:val="28"/>
        </w:rPr>
        <w:t>(II)</w:t>
      </w:r>
      <w:r w:rsidR="00104411">
        <w:rPr>
          <w:rFonts w:ascii="Times New Roman" w:eastAsia="Times New Roman" w:hAnsi="Times New Roman"/>
          <w:color w:val="000000"/>
          <w:sz w:val="28"/>
          <w:szCs w:val="28"/>
        </w:rPr>
        <w:t xml:space="preserve"> </w:t>
      </w:r>
      <w:r w:rsidR="00E20C47">
        <w:rPr>
          <w:rFonts w:ascii="Times New Roman" w:eastAsia="Times New Roman" w:hAnsi="Times New Roman"/>
          <w:color w:val="000000"/>
          <w:sz w:val="28"/>
          <w:szCs w:val="28"/>
        </w:rPr>
        <w:t xml:space="preserve">the amount so allocated to a State shall not exceed the amount requested by such State; and </w:t>
      </w:r>
      <w:r w:rsidR="00E554B8">
        <w:rPr>
          <w:rFonts w:ascii="Times New Roman" w:eastAsia="Times New Roman" w:hAnsi="Times New Roman"/>
          <w:color w:val="000000"/>
          <w:sz w:val="28"/>
          <w:szCs w:val="28"/>
        </w:rPr>
        <w:t xml:space="preserve">(III) </w:t>
      </w:r>
      <w:r w:rsidR="00E20C47">
        <w:rPr>
          <w:rFonts w:ascii="Times New Roman" w:eastAsia="Times New Roman" w:hAnsi="Times New Roman"/>
          <w:color w:val="000000"/>
          <w:sz w:val="28"/>
          <w:szCs w:val="28"/>
        </w:rPr>
        <w:t>amounts that would have been so allocated to a</w:t>
      </w:r>
      <w:r w:rsidR="00E554B8">
        <w:rPr>
          <w:rFonts w:ascii="Times New Roman" w:eastAsia="Times New Roman" w:hAnsi="Times New Roman"/>
          <w:color w:val="000000"/>
          <w:sz w:val="28"/>
          <w:szCs w:val="28"/>
        </w:rPr>
        <w:t>ny</w:t>
      </w:r>
      <w:r w:rsidR="00E20C47">
        <w:rPr>
          <w:rFonts w:ascii="Times New Roman" w:eastAsia="Times New Roman" w:hAnsi="Times New Roman"/>
          <w:color w:val="000000"/>
          <w:sz w:val="28"/>
          <w:szCs w:val="28"/>
        </w:rPr>
        <w:t xml:space="preserve"> State but for its request having been fully met without such amount being so allocated shall be allocated among the remaining qualified States with unmet requests in the same manner until the unallocated amount shall be no greater than $______.  </w:t>
      </w:r>
    </w:p>
    <w:p w14:paraId="361CBFF2" w14:textId="46891D2B"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“(iv) </w:t>
      </w:r>
      <w:r w:rsidRPr="009B05D7">
        <w:rPr>
          <w:rFonts w:ascii="Times New Roman" w:eastAsia="Times New Roman" w:hAnsi="Times New Roman"/>
          <w:color w:val="000000"/>
          <w:sz w:val="31"/>
          <w:szCs w:val="31"/>
        </w:rPr>
        <w:t>T</w:t>
      </w:r>
      <w:r w:rsidRPr="009B05D7">
        <w:rPr>
          <w:rFonts w:ascii="Times New Roman" w:eastAsia="Times New Roman" w:hAnsi="Times New Roman"/>
          <w:color w:val="000000"/>
          <w:sz w:val="28"/>
          <w:szCs w:val="28"/>
        </w:rPr>
        <w:t xml:space="preserve">IMING OF </w:t>
      </w:r>
      <w:proofErr w:type="gramStart"/>
      <w:r w:rsidRPr="009B05D7">
        <w:rPr>
          <w:rFonts w:ascii="Times New Roman" w:eastAsia="Times New Roman" w:hAnsi="Times New Roman"/>
          <w:color w:val="000000"/>
          <w:sz w:val="28"/>
          <w:szCs w:val="28"/>
        </w:rPr>
        <w:t>ALLOCATION.—</w:t>
      </w:r>
      <w:proofErr w:type="gramEnd"/>
      <w:r w:rsidRPr="009B05D7">
        <w:rPr>
          <w:rFonts w:ascii="Times New Roman" w:eastAsia="Times New Roman" w:hAnsi="Times New Roman"/>
          <w:color w:val="000000"/>
          <w:sz w:val="28"/>
          <w:szCs w:val="28"/>
        </w:rPr>
        <w:t xml:space="preserve">The Secretary shall allocate the unused bond allocation carried over from the preceding year among qualified States not later than </w:t>
      </w:r>
      <w:r w:rsidR="00100A12">
        <w:rPr>
          <w:rFonts w:ascii="Times New Roman" w:eastAsia="Times New Roman" w:hAnsi="Times New Roman"/>
          <w:color w:val="000000"/>
          <w:sz w:val="28"/>
          <w:szCs w:val="28"/>
        </w:rPr>
        <w:t xml:space="preserve">April </w:t>
      </w:r>
      <w:r w:rsidRPr="009B05D7">
        <w:rPr>
          <w:rFonts w:ascii="Times New Roman" w:eastAsia="Times New Roman" w:hAnsi="Times New Roman"/>
          <w:color w:val="000000"/>
          <w:sz w:val="28"/>
          <w:szCs w:val="28"/>
        </w:rPr>
        <w:t>1 of the succeeding year.</w:t>
      </w:r>
    </w:p>
    <w:p w14:paraId="07FC79B7" w14:textId="77777777"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“(v) </w:t>
      </w:r>
      <w:r w:rsidRPr="009B05D7">
        <w:rPr>
          <w:rFonts w:ascii="Times New Roman" w:eastAsia="Times New Roman" w:hAnsi="Times New Roman"/>
          <w:color w:val="000000"/>
          <w:sz w:val="31"/>
          <w:szCs w:val="31"/>
        </w:rPr>
        <w:t>Q</w:t>
      </w:r>
      <w:r w:rsidRPr="009B05D7">
        <w:rPr>
          <w:rFonts w:ascii="Times New Roman" w:eastAsia="Times New Roman" w:hAnsi="Times New Roman"/>
          <w:color w:val="000000"/>
          <w:sz w:val="28"/>
          <w:szCs w:val="28"/>
        </w:rPr>
        <w:t xml:space="preserve">UALIFIED </w:t>
      </w:r>
      <w:proofErr w:type="gramStart"/>
      <w:r w:rsidRPr="009B05D7">
        <w:rPr>
          <w:rFonts w:ascii="Times New Roman" w:eastAsia="Times New Roman" w:hAnsi="Times New Roman"/>
          <w:color w:val="000000"/>
          <w:sz w:val="28"/>
          <w:szCs w:val="28"/>
        </w:rPr>
        <w:t>STATE.—</w:t>
      </w:r>
      <w:proofErr w:type="gramEnd"/>
      <w:r w:rsidRPr="009B05D7">
        <w:rPr>
          <w:rFonts w:ascii="Times New Roman" w:eastAsia="Times New Roman" w:hAnsi="Times New Roman"/>
          <w:color w:val="000000"/>
          <w:sz w:val="28"/>
          <w:szCs w:val="28"/>
        </w:rPr>
        <w:t>For purposes of this subparagraph, the term ‘qualified State’ means, with respect to a calendar year, any State—</w:t>
      </w:r>
    </w:p>
    <w:p w14:paraId="7BD609F0" w14:textId="77777777" w:rsidR="009B05D7" w:rsidRPr="009B05D7" w:rsidRDefault="009B05D7" w:rsidP="009B05D7">
      <w:pPr>
        <w:spacing w:before="100" w:beforeAutospacing="1" w:after="100" w:afterAutospacing="1" w:line="240" w:lineRule="auto"/>
        <w:ind w:left="192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“(I) which allocated its entire bond allocation under subparagraph (A) for the preceding calendar year, and</w:t>
      </w:r>
    </w:p>
    <w:p w14:paraId="5D483FAF" w14:textId="1530C361" w:rsidR="009B05D7" w:rsidRPr="009B05D7" w:rsidRDefault="009B05D7" w:rsidP="009B05D7">
      <w:pPr>
        <w:spacing w:before="100" w:beforeAutospacing="1" w:after="100" w:afterAutospacing="1" w:line="240" w:lineRule="auto"/>
        <w:ind w:left="192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 xml:space="preserve">“(II) for which a request is made (not later than </w:t>
      </w:r>
      <w:r w:rsidR="00100A12">
        <w:rPr>
          <w:rFonts w:ascii="Times New Roman" w:eastAsia="Times New Roman" w:hAnsi="Times New Roman"/>
          <w:color w:val="000000"/>
          <w:sz w:val="28"/>
          <w:szCs w:val="28"/>
        </w:rPr>
        <w:t xml:space="preserve">February </w:t>
      </w:r>
      <w:r w:rsidRPr="009B05D7">
        <w:rPr>
          <w:rFonts w:ascii="Times New Roman" w:eastAsia="Times New Roman" w:hAnsi="Times New Roman"/>
          <w:color w:val="000000"/>
          <w:sz w:val="28"/>
          <w:szCs w:val="28"/>
        </w:rPr>
        <w:t xml:space="preserve">1 of the </w:t>
      </w:r>
      <w:r w:rsidR="00100A12">
        <w:rPr>
          <w:rFonts w:ascii="Times New Roman" w:eastAsia="Times New Roman" w:hAnsi="Times New Roman"/>
          <w:color w:val="000000"/>
          <w:sz w:val="28"/>
          <w:szCs w:val="28"/>
        </w:rPr>
        <w:t xml:space="preserve">succeeding </w:t>
      </w:r>
      <w:r w:rsidRPr="009B05D7">
        <w:rPr>
          <w:rFonts w:ascii="Times New Roman" w:eastAsia="Times New Roman" w:hAnsi="Times New Roman"/>
          <w:color w:val="000000"/>
          <w:sz w:val="28"/>
          <w:szCs w:val="28"/>
        </w:rPr>
        <w:t>calendar year) to receive an allocation under clause (iii)</w:t>
      </w:r>
      <w:r w:rsidR="00100A12">
        <w:rPr>
          <w:rFonts w:ascii="Times New Roman" w:eastAsia="Times New Roman" w:hAnsi="Times New Roman"/>
          <w:color w:val="000000"/>
          <w:sz w:val="28"/>
          <w:szCs w:val="28"/>
        </w:rPr>
        <w:t xml:space="preserve"> and which specifies the amount of such request</w:t>
      </w:r>
      <w:r w:rsidRPr="009B05D7">
        <w:rPr>
          <w:rFonts w:ascii="Times New Roman" w:eastAsia="Times New Roman" w:hAnsi="Times New Roman"/>
          <w:color w:val="000000"/>
          <w:sz w:val="28"/>
          <w:szCs w:val="28"/>
        </w:rPr>
        <w:t>.</w:t>
      </w:r>
    </w:p>
    <w:p w14:paraId="37C01463" w14:textId="350A848E" w:rsidR="009B05D7" w:rsidRPr="009B05D7" w:rsidRDefault="009B05D7" w:rsidP="009B05D7">
      <w:pPr>
        <w:spacing w:before="100" w:beforeAutospacing="1" w:after="100" w:afterAutospacing="1" w:line="240" w:lineRule="auto"/>
        <w:ind w:left="1440"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lastRenderedPageBreak/>
        <w:t>“(vi) </w:t>
      </w:r>
      <w:r w:rsidRPr="009B05D7">
        <w:rPr>
          <w:rFonts w:ascii="Times New Roman" w:eastAsia="Times New Roman" w:hAnsi="Times New Roman"/>
          <w:color w:val="000000"/>
          <w:sz w:val="31"/>
          <w:szCs w:val="31"/>
        </w:rPr>
        <w:t>R</w:t>
      </w:r>
      <w:r w:rsidRPr="009B05D7">
        <w:rPr>
          <w:rFonts w:ascii="Times New Roman" w:eastAsia="Times New Roman" w:hAnsi="Times New Roman"/>
          <w:color w:val="000000"/>
          <w:sz w:val="28"/>
          <w:szCs w:val="28"/>
        </w:rPr>
        <w:t xml:space="preserve">EPORTING.—States shall report annually to the Secretary on their use of bonds described in paragraph (16), (17), (18) </w:t>
      </w:r>
      <w:r w:rsidR="001E7D6E">
        <w:rPr>
          <w:rFonts w:ascii="Times New Roman" w:eastAsia="Times New Roman" w:hAnsi="Times New Roman"/>
          <w:color w:val="000000"/>
          <w:sz w:val="28"/>
          <w:szCs w:val="28"/>
        </w:rPr>
        <w:t>[</w:t>
      </w:r>
      <w:r w:rsidR="0054336E">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or (20)</w:t>
      </w:r>
      <w:r w:rsidR="0054336E">
        <w:rPr>
          <w:rFonts w:ascii="Times New Roman" w:eastAsia="Times New Roman" w:hAnsi="Times New Roman"/>
          <w:color w:val="000000"/>
          <w:sz w:val="28"/>
          <w:szCs w:val="28"/>
        </w:rPr>
        <w:t xml:space="preserve">] </w:t>
      </w:r>
      <w:r w:rsidRPr="009B05D7">
        <w:rPr>
          <w:rFonts w:ascii="Times New Roman" w:eastAsia="Times New Roman" w:hAnsi="Times New Roman"/>
          <w:color w:val="000000"/>
          <w:sz w:val="28"/>
          <w:szCs w:val="28"/>
        </w:rPr>
        <w:t xml:space="preserve">of subsection (a), including </w:t>
      </w:r>
      <w:r w:rsidR="00100A12">
        <w:rPr>
          <w:rFonts w:ascii="Times New Roman" w:eastAsia="Times New Roman" w:hAnsi="Times New Roman"/>
          <w:color w:val="000000"/>
          <w:sz w:val="28"/>
          <w:szCs w:val="28"/>
        </w:rPr>
        <w:t xml:space="preserve">the </w:t>
      </w:r>
      <w:r w:rsidRPr="009B05D7">
        <w:rPr>
          <w:rFonts w:ascii="Times New Roman" w:eastAsia="Times New Roman" w:hAnsi="Times New Roman"/>
          <w:color w:val="000000"/>
          <w:sz w:val="28"/>
          <w:szCs w:val="28"/>
        </w:rPr>
        <w:t xml:space="preserve">total amount of unused bonds. Such reporting shall be submitted not later than </w:t>
      </w:r>
      <w:r w:rsidR="00100A12">
        <w:rPr>
          <w:rFonts w:ascii="Times New Roman" w:eastAsia="Times New Roman" w:hAnsi="Times New Roman"/>
          <w:color w:val="000000"/>
          <w:sz w:val="28"/>
          <w:szCs w:val="28"/>
        </w:rPr>
        <w:t xml:space="preserve">January </w:t>
      </w:r>
      <w:r w:rsidRPr="009B05D7">
        <w:rPr>
          <w:rFonts w:ascii="Times New Roman" w:eastAsia="Times New Roman" w:hAnsi="Times New Roman"/>
          <w:color w:val="000000"/>
          <w:sz w:val="28"/>
          <w:szCs w:val="28"/>
        </w:rPr>
        <w:t>1</w:t>
      </w:r>
      <w:r w:rsidR="00100A12">
        <w:rPr>
          <w:rFonts w:ascii="Times New Roman" w:eastAsia="Times New Roman" w:hAnsi="Times New Roman"/>
          <w:color w:val="000000"/>
          <w:sz w:val="28"/>
          <w:szCs w:val="28"/>
        </w:rPr>
        <w:t>5</w:t>
      </w:r>
      <w:r w:rsidRPr="009B05D7">
        <w:rPr>
          <w:rFonts w:ascii="Times New Roman" w:eastAsia="Times New Roman" w:hAnsi="Times New Roman"/>
          <w:color w:val="000000"/>
          <w:sz w:val="28"/>
          <w:szCs w:val="28"/>
        </w:rPr>
        <w:t xml:space="preserve"> of any </w:t>
      </w:r>
      <w:r w:rsidR="00100A12">
        <w:rPr>
          <w:rFonts w:ascii="Times New Roman" w:eastAsia="Times New Roman" w:hAnsi="Times New Roman"/>
          <w:color w:val="000000"/>
          <w:sz w:val="28"/>
          <w:szCs w:val="28"/>
        </w:rPr>
        <w:t xml:space="preserve">succeeding </w:t>
      </w:r>
      <w:r w:rsidRPr="009B05D7">
        <w:rPr>
          <w:rFonts w:ascii="Times New Roman" w:eastAsia="Times New Roman" w:hAnsi="Times New Roman"/>
          <w:color w:val="000000"/>
          <w:sz w:val="28"/>
          <w:szCs w:val="28"/>
        </w:rPr>
        <w:t>year.”.</w:t>
      </w:r>
    </w:p>
    <w:p w14:paraId="63467661" w14:textId="694D48BA" w:rsidR="009B05D7" w:rsidRDefault="00EB43FD"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sidDel="00EB43FD">
        <w:rPr>
          <w:rFonts w:ascii="Times New Roman" w:eastAsia="Times New Roman" w:hAnsi="Times New Roman"/>
          <w:color w:val="000000"/>
          <w:sz w:val="28"/>
          <w:szCs w:val="28"/>
        </w:rPr>
        <w:t xml:space="preserve"> </w:t>
      </w:r>
      <w:r w:rsidR="00B96A97" w:rsidRPr="009B05D7" w:rsidDel="00B96A97">
        <w:rPr>
          <w:rFonts w:ascii="Times New Roman" w:eastAsia="Times New Roman" w:hAnsi="Times New Roman"/>
          <w:color w:val="000000"/>
          <w:sz w:val="28"/>
          <w:szCs w:val="28"/>
        </w:rPr>
        <w:t xml:space="preserve"> </w:t>
      </w:r>
      <w:r w:rsidR="00DC6C73">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w:t>
      </w:r>
      <w:r w:rsidR="00DC6C73">
        <w:rPr>
          <w:rFonts w:ascii="Times New Roman" w:eastAsia="Times New Roman" w:hAnsi="Times New Roman"/>
          <w:color w:val="000000"/>
          <w:sz w:val="28"/>
          <w:szCs w:val="28"/>
        </w:rPr>
        <w:t>h</w:t>
      </w:r>
      <w:r w:rsidR="009B05D7" w:rsidRPr="009B05D7">
        <w:rPr>
          <w:rFonts w:ascii="Times New Roman" w:eastAsia="Times New Roman" w:hAnsi="Times New Roman"/>
          <w:color w:val="000000"/>
          <w:sz w:val="28"/>
          <w:szCs w:val="28"/>
        </w:rPr>
        <w:t>)</w:t>
      </w:r>
      <w:r w:rsidR="00DC6C73">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 </w:t>
      </w:r>
      <w:r w:rsidR="009B05D7" w:rsidRPr="009B05D7">
        <w:rPr>
          <w:rFonts w:ascii="Times New Roman" w:eastAsia="Times New Roman" w:hAnsi="Times New Roman"/>
          <w:smallCaps/>
          <w:color w:val="000000"/>
          <w:spacing w:val="20"/>
          <w:sz w:val="28"/>
          <w:szCs w:val="28"/>
        </w:rPr>
        <w:t>Coordination With Section 146</w:t>
      </w:r>
      <w:r w:rsidR="009B05D7" w:rsidRPr="009B05D7">
        <w:rPr>
          <w:rFonts w:ascii="Times New Roman" w:eastAsia="Times New Roman" w:hAnsi="Times New Roman"/>
          <w:color w:val="000000"/>
          <w:spacing w:val="20"/>
          <w:sz w:val="28"/>
          <w:szCs w:val="28"/>
        </w:rPr>
        <w:t>(g)(3)</w:t>
      </w:r>
      <w:r w:rsidR="009B05D7" w:rsidRPr="009B05D7">
        <w:rPr>
          <w:rFonts w:ascii="Times New Roman" w:eastAsia="Times New Roman" w:hAnsi="Times New Roman"/>
          <w:color w:val="000000"/>
          <w:sz w:val="28"/>
          <w:szCs w:val="28"/>
        </w:rPr>
        <w:t>.—Section 146(g)(3) of the Internal Revenue Code of 1986 is amended by striking “or (15)” and inserting “(15), (16), (17), (18)</w:t>
      </w:r>
      <w:r w:rsidR="001E7D6E">
        <w:rPr>
          <w:rFonts w:ascii="Times New Roman" w:eastAsia="Times New Roman" w:hAnsi="Times New Roman"/>
          <w:color w:val="000000"/>
          <w:sz w:val="28"/>
          <w:szCs w:val="28"/>
        </w:rPr>
        <w:t>, [</w:t>
      </w:r>
      <w:r w:rsidR="00C8383C">
        <w:rPr>
          <w:rFonts w:ascii="Times New Roman" w:eastAsia="Times New Roman" w:hAnsi="Times New Roman"/>
          <w:color w:val="000000"/>
          <w:sz w:val="28"/>
          <w:szCs w:val="28"/>
        </w:rPr>
        <w:t xml:space="preserve"> (19)</w:t>
      </w:r>
      <w:r w:rsidR="001E7D6E">
        <w:rPr>
          <w:rFonts w:ascii="Times New Roman" w:eastAsia="Times New Roman" w:hAnsi="Times New Roman"/>
          <w:color w:val="000000"/>
          <w:sz w:val="28"/>
          <w:szCs w:val="28"/>
        </w:rPr>
        <w:t>, or (20)</w:t>
      </w:r>
      <w:r w:rsidR="00C8383C">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w:t>
      </w:r>
    </w:p>
    <w:p w14:paraId="4E407D43" w14:textId="54EC05F9" w:rsidR="001B50F8" w:rsidRDefault="0062394E" w:rsidP="001B50F8">
      <w:pPr>
        <w:spacing w:line="240" w:lineRule="auto"/>
        <w:ind w:firstLine="480"/>
        <w:rPr>
          <w:rFonts w:ascii="Times New Roman" w:eastAsia="Times New Roman" w:hAnsi="Times New Roman"/>
          <w:b/>
          <w:color w:val="000000"/>
          <w:sz w:val="28"/>
          <w:szCs w:val="28"/>
          <w:u w:val="single"/>
        </w:rPr>
      </w:pPr>
      <w:r w:rsidRPr="000315E1">
        <w:rPr>
          <w:rFonts w:ascii="Times New Roman" w:eastAsia="Times New Roman" w:hAnsi="Times New Roman"/>
          <w:b/>
          <w:i/>
          <w:color w:val="000000"/>
          <w:sz w:val="26"/>
          <w:szCs w:val="24"/>
          <w:u w:val="single"/>
        </w:rPr>
        <w:t xml:space="preserve">[Option </w:t>
      </w:r>
      <w:r w:rsidR="007A1388">
        <w:rPr>
          <w:rFonts w:ascii="Times New Roman" w:eastAsia="Times New Roman" w:hAnsi="Times New Roman"/>
          <w:b/>
          <w:i/>
          <w:color w:val="000000"/>
          <w:sz w:val="26"/>
          <w:szCs w:val="24"/>
          <w:u w:val="single"/>
        </w:rPr>
        <w:t>3</w:t>
      </w:r>
      <w:r w:rsidRPr="000315E1">
        <w:rPr>
          <w:rFonts w:ascii="Times New Roman" w:eastAsia="Times New Roman" w:hAnsi="Times New Roman"/>
          <w:b/>
          <w:i/>
          <w:color w:val="000000"/>
          <w:sz w:val="26"/>
          <w:szCs w:val="24"/>
          <w:u w:val="single"/>
        </w:rPr>
        <w:t>]</w:t>
      </w:r>
      <w:r w:rsidRPr="000315E1">
        <w:rPr>
          <w:rFonts w:ascii="Times New Roman" w:eastAsia="Times New Roman" w:hAnsi="Times New Roman"/>
          <w:b/>
          <w:i/>
          <w:color w:val="000000"/>
          <w:sz w:val="24"/>
          <w:szCs w:val="24"/>
          <w:u w:val="single"/>
        </w:rPr>
        <w:t xml:space="preserve"> </w:t>
      </w:r>
    </w:p>
    <w:p w14:paraId="03692E91" w14:textId="77777777" w:rsidR="001B50F8" w:rsidRPr="002C43F4" w:rsidRDefault="001B50F8" w:rsidP="002C43F4">
      <w:pPr>
        <w:spacing w:line="240" w:lineRule="auto"/>
        <w:ind w:firstLine="480"/>
        <w:rPr>
          <w:rFonts w:ascii="Times New Roman" w:eastAsia="Times New Roman" w:hAnsi="Times New Roman"/>
          <w:b/>
          <w:color w:val="000000"/>
          <w:sz w:val="28"/>
          <w:szCs w:val="28"/>
          <w:u w:val="single"/>
        </w:rPr>
      </w:pPr>
    </w:p>
    <w:p w14:paraId="3BBC2F83" w14:textId="3E2F8A88" w:rsidR="00BF4FB4" w:rsidRDefault="00BF4FB4" w:rsidP="001B50F8">
      <w:pPr>
        <w:spacing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f</w:t>
      </w: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w:t>
      </w:r>
      <w:r>
        <w:rPr>
          <w:rFonts w:ascii="Times New Roman" w:eastAsia="Times New Roman" w:hAnsi="Times New Roman"/>
          <w:smallCaps/>
          <w:color w:val="000000"/>
          <w:spacing w:val="20"/>
          <w:sz w:val="28"/>
          <w:szCs w:val="28"/>
        </w:rPr>
        <w:t>Volume Cap</w:t>
      </w:r>
      <w:r w:rsidRPr="009B05D7">
        <w:rPr>
          <w:rFonts w:ascii="Times New Roman" w:eastAsia="Times New Roman" w:hAnsi="Times New Roman"/>
          <w:smallCaps/>
          <w:color w:val="000000"/>
          <w:spacing w:val="20"/>
          <w:sz w:val="28"/>
          <w:szCs w:val="28"/>
        </w:rPr>
        <w:t xml:space="preserve"> </w:t>
      </w:r>
      <w:r w:rsidR="007D3EFD">
        <w:rPr>
          <w:rFonts w:ascii="Times New Roman" w:eastAsia="Times New Roman" w:hAnsi="Times New Roman"/>
          <w:smallCaps/>
          <w:color w:val="000000"/>
          <w:spacing w:val="20"/>
          <w:sz w:val="28"/>
          <w:szCs w:val="28"/>
        </w:rPr>
        <w:t>Ratio</w:t>
      </w:r>
      <w:r w:rsidRPr="009B05D7">
        <w:rPr>
          <w:rFonts w:ascii="Times New Roman" w:eastAsia="Times New Roman" w:hAnsi="Times New Roman"/>
          <w:color w:val="000000"/>
          <w:sz w:val="28"/>
          <w:szCs w:val="28"/>
        </w:rPr>
        <w:t xml:space="preserve">.—Section 146(g) of the Internal Revenue Code </w:t>
      </w:r>
      <w:r w:rsidR="007D3EFD" w:rsidRPr="009B05D7">
        <w:rPr>
          <w:rFonts w:ascii="Times New Roman" w:eastAsia="Times New Roman" w:hAnsi="Times New Roman"/>
          <w:color w:val="000000"/>
          <w:sz w:val="28"/>
          <w:szCs w:val="28"/>
        </w:rPr>
        <w:t>is amended by striking “</w:t>
      </w:r>
      <w:r w:rsidR="007D3EFD">
        <w:rPr>
          <w:rFonts w:ascii="Times New Roman" w:eastAsia="Times New Roman" w:hAnsi="Times New Roman"/>
          <w:color w:val="000000"/>
          <w:sz w:val="28"/>
          <w:szCs w:val="28"/>
        </w:rPr>
        <w:t>and</w:t>
      </w:r>
      <w:r w:rsidR="007D3EFD" w:rsidRPr="009B05D7">
        <w:rPr>
          <w:rFonts w:ascii="Times New Roman" w:eastAsia="Times New Roman" w:hAnsi="Times New Roman"/>
          <w:color w:val="000000"/>
          <w:sz w:val="28"/>
          <w:szCs w:val="28"/>
        </w:rPr>
        <w:t>” at the end of paragraph (</w:t>
      </w:r>
      <w:r w:rsidR="007D3EFD">
        <w:rPr>
          <w:rFonts w:ascii="Times New Roman" w:eastAsia="Times New Roman" w:hAnsi="Times New Roman"/>
          <w:color w:val="000000"/>
          <w:sz w:val="28"/>
          <w:szCs w:val="28"/>
        </w:rPr>
        <w:t>3</w:t>
      </w:r>
      <w:r w:rsidR="007D3EFD" w:rsidRPr="009B05D7">
        <w:rPr>
          <w:rFonts w:ascii="Times New Roman" w:eastAsia="Times New Roman" w:hAnsi="Times New Roman"/>
          <w:color w:val="000000"/>
          <w:sz w:val="28"/>
          <w:szCs w:val="28"/>
        </w:rPr>
        <w:t xml:space="preserve">), by striking the period </w:t>
      </w:r>
      <w:r w:rsidR="00A67E4C">
        <w:rPr>
          <w:rFonts w:ascii="Times New Roman" w:eastAsia="Times New Roman" w:hAnsi="Times New Roman"/>
          <w:color w:val="000000"/>
          <w:sz w:val="28"/>
          <w:szCs w:val="28"/>
        </w:rPr>
        <w:t xml:space="preserve">and flush sentence </w:t>
      </w:r>
      <w:r w:rsidR="007D3EFD" w:rsidRPr="009B05D7">
        <w:rPr>
          <w:rFonts w:ascii="Times New Roman" w:eastAsia="Times New Roman" w:hAnsi="Times New Roman"/>
          <w:color w:val="000000"/>
          <w:sz w:val="28"/>
          <w:szCs w:val="28"/>
        </w:rPr>
        <w:t>at the end of paragraph (</w:t>
      </w:r>
      <w:r w:rsidR="007D3EFD">
        <w:rPr>
          <w:rFonts w:ascii="Times New Roman" w:eastAsia="Times New Roman" w:hAnsi="Times New Roman"/>
          <w:color w:val="000000"/>
          <w:sz w:val="28"/>
          <w:szCs w:val="28"/>
        </w:rPr>
        <w:t>4</w:t>
      </w:r>
      <w:r w:rsidR="007D3EFD" w:rsidRPr="009B05D7">
        <w:rPr>
          <w:rFonts w:ascii="Times New Roman" w:eastAsia="Times New Roman" w:hAnsi="Times New Roman"/>
          <w:color w:val="000000"/>
          <w:sz w:val="28"/>
          <w:szCs w:val="28"/>
        </w:rPr>
        <w:t xml:space="preserve">) and inserting </w:t>
      </w:r>
      <w:r w:rsidR="008E50B1">
        <w:rPr>
          <w:rFonts w:ascii="Times New Roman" w:eastAsia="Times New Roman" w:hAnsi="Times New Roman"/>
          <w:color w:val="000000"/>
          <w:sz w:val="28"/>
          <w:szCs w:val="28"/>
        </w:rPr>
        <w:t>“, and”</w:t>
      </w:r>
      <w:r w:rsidR="007D3EFD" w:rsidRPr="009B05D7">
        <w:rPr>
          <w:rFonts w:ascii="Times New Roman" w:eastAsia="Times New Roman" w:hAnsi="Times New Roman"/>
          <w:color w:val="000000"/>
          <w:sz w:val="28"/>
          <w:szCs w:val="28"/>
        </w:rPr>
        <w:t>, and by inserting after paragraph (</w:t>
      </w:r>
      <w:r w:rsidR="008E50B1">
        <w:rPr>
          <w:rFonts w:ascii="Times New Roman" w:eastAsia="Times New Roman" w:hAnsi="Times New Roman"/>
          <w:color w:val="000000"/>
          <w:sz w:val="28"/>
          <w:szCs w:val="28"/>
        </w:rPr>
        <w:t>4</w:t>
      </w:r>
      <w:r w:rsidR="007D3EFD" w:rsidRPr="009B05D7">
        <w:rPr>
          <w:rFonts w:ascii="Times New Roman" w:eastAsia="Times New Roman" w:hAnsi="Times New Roman"/>
          <w:color w:val="000000"/>
          <w:sz w:val="28"/>
          <w:szCs w:val="28"/>
        </w:rPr>
        <w:t>) the following new paragraph</w:t>
      </w:r>
      <w:r w:rsidR="00601E1B">
        <w:rPr>
          <w:rFonts w:ascii="Times New Roman" w:eastAsia="Times New Roman" w:hAnsi="Times New Roman"/>
          <w:color w:val="000000"/>
          <w:sz w:val="28"/>
          <w:szCs w:val="28"/>
        </w:rPr>
        <w:t xml:space="preserve"> and </w:t>
      </w:r>
      <w:r w:rsidR="00384D67">
        <w:rPr>
          <w:rFonts w:ascii="Times New Roman" w:eastAsia="Times New Roman" w:hAnsi="Times New Roman"/>
          <w:color w:val="000000"/>
          <w:sz w:val="28"/>
          <w:szCs w:val="28"/>
        </w:rPr>
        <w:t>flush sentence</w:t>
      </w:r>
      <w:r w:rsidR="007D3EFD" w:rsidRPr="009B05D7">
        <w:rPr>
          <w:rFonts w:ascii="Times New Roman" w:eastAsia="Times New Roman" w:hAnsi="Times New Roman"/>
          <w:color w:val="000000"/>
          <w:sz w:val="28"/>
          <w:szCs w:val="28"/>
        </w:rPr>
        <w:t>:</w:t>
      </w:r>
      <w:r w:rsidR="008E50B1">
        <w:rPr>
          <w:rFonts w:ascii="Times New Roman" w:eastAsia="Times New Roman" w:hAnsi="Times New Roman"/>
          <w:color w:val="000000"/>
          <w:sz w:val="28"/>
          <w:szCs w:val="28"/>
        </w:rPr>
        <w:t xml:space="preserve"> </w:t>
      </w:r>
    </w:p>
    <w:p w14:paraId="5855A0F6" w14:textId="1903E7F6" w:rsidR="008E50B1" w:rsidRPr="008E50B1" w:rsidRDefault="008E50B1" w:rsidP="002C43F4">
      <w:pPr>
        <w:ind w:left="72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5</w:t>
      </w:r>
      <w:r w:rsidRPr="009B05D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[__]</w:t>
      </w:r>
      <w:r w:rsidRPr="008E50B1">
        <w:rPr>
          <w:rFonts w:ascii="Times New Roman" w:eastAsia="Times New Roman" w:hAnsi="Times New Roman"/>
          <w:color w:val="000000"/>
          <w:sz w:val="28"/>
          <w:szCs w:val="28"/>
        </w:rPr>
        <w:t xml:space="preserve"> percent of any exempt facility bond issued as part of an issue described in paragraph</w:t>
      </w:r>
      <w:r w:rsidR="00384D67">
        <w:rPr>
          <w:rFonts w:ascii="Times New Roman" w:eastAsia="Times New Roman" w:hAnsi="Times New Roman"/>
          <w:color w:val="000000"/>
          <w:sz w:val="28"/>
          <w:szCs w:val="28"/>
        </w:rPr>
        <w:t>s</w:t>
      </w:r>
      <w:r w:rsidRPr="008E50B1">
        <w:rPr>
          <w:rFonts w:ascii="Times New Roman" w:eastAsia="Times New Roman" w:hAnsi="Times New Roman"/>
          <w:color w:val="000000"/>
          <w:sz w:val="28"/>
          <w:szCs w:val="28"/>
        </w:rPr>
        <w:t xml:space="preserve"> </w:t>
      </w:r>
      <w:r w:rsidR="00384D67">
        <w:rPr>
          <w:rFonts w:ascii="Times New Roman" w:eastAsia="Times New Roman" w:hAnsi="Times New Roman"/>
          <w:color w:val="000000"/>
          <w:sz w:val="28"/>
          <w:szCs w:val="28"/>
        </w:rPr>
        <w:t>(16), (17), (18)</w:t>
      </w:r>
      <w:r w:rsidR="001E7D6E">
        <w:rPr>
          <w:rFonts w:ascii="Times New Roman" w:eastAsia="Times New Roman" w:hAnsi="Times New Roman"/>
          <w:color w:val="000000"/>
          <w:sz w:val="28"/>
          <w:szCs w:val="28"/>
        </w:rPr>
        <w:t>,</w:t>
      </w:r>
      <w:r w:rsidR="00384D67">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sidR="00384D67">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and (20)</w:t>
      </w:r>
      <w:r w:rsidR="00384D67">
        <w:rPr>
          <w:rFonts w:ascii="Times New Roman" w:eastAsia="Times New Roman" w:hAnsi="Times New Roman"/>
          <w:color w:val="000000"/>
          <w:sz w:val="28"/>
          <w:szCs w:val="28"/>
        </w:rPr>
        <w:t>]</w:t>
      </w:r>
      <w:r w:rsidRPr="008E50B1">
        <w:rPr>
          <w:rFonts w:ascii="Times New Roman" w:eastAsia="Times New Roman" w:hAnsi="Times New Roman"/>
          <w:color w:val="000000"/>
          <w:sz w:val="28"/>
          <w:szCs w:val="28"/>
        </w:rPr>
        <w:t xml:space="preserve"> of section 142(a).</w:t>
      </w:r>
    </w:p>
    <w:p w14:paraId="143D2947" w14:textId="5746FC79" w:rsidR="0062394E" w:rsidRPr="0075595F" w:rsidRDefault="008E50B1" w:rsidP="0075595F">
      <w:pPr>
        <w:spacing w:before="100" w:beforeAutospacing="1" w:after="100" w:afterAutospacing="1"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384D67" w:rsidRPr="00384D67">
        <w:rPr>
          <w:rFonts w:ascii="Times New Roman" w:eastAsia="Times New Roman" w:hAnsi="Times New Roman"/>
          <w:color w:val="000000"/>
          <w:sz w:val="28"/>
          <w:szCs w:val="28"/>
        </w:rPr>
        <w:t xml:space="preserve">Paragraph (4) shall be applied without regard to </w:t>
      </w:r>
      <w:r w:rsidR="00384D67">
        <w:rPr>
          <w:rFonts w:ascii="Times New Roman" w:eastAsia="Times New Roman" w:hAnsi="Times New Roman"/>
          <w:color w:val="000000"/>
          <w:sz w:val="28"/>
          <w:szCs w:val="28"/>
        </w:rPr>
        <w:t>“</w:t>
      </w:r>
      <w:r w:rsidR="00384D67" w:rsidRPr="00384D67">
        <w:rPr>
          <w:rFonts w:ascii="Times New Roman" w:eastAsia="Times New Roman" w:hAnsi="Times New Roman"/>
          <w:color w:val="000000"/>
          <w:sz w:val="28"/>
          <w:szCs w:val="28"/>
        </w:rPr>
        <w:t>75 percent of</w:t>
      </w:r>
      <w:r w:rsidR="00384D67">
        <w:rPr>
          <w:rFonts w:ascii="Times New Roman" w:eastAsia="Times New Roman" w:hAnsi="Times New Roman"/>
          <w:color w:val="000000"/>
          <w:sz w:val="28"/>
          <w:szCs w:val="28"/>
        </w:rPr>
        <w:t>”</w:t>
      </w:r>
      <w:r w:rsidR="00384D67" w:rsidRPr="00384D67">
        <w:rPr>
          <w:rFonts w:ascii="Times New Roman" w:eastAsia="Times New Roman" w:hAnsi="Times New Roman"/>
          <w:color w:val="000000"/>
          <w:sz w:val="28"/>
          <w:szCs w:val="28"/>
        </w:rPr>
        <w:t xml:space="preserve"> </w:t>
      </w:r>
      <w:r w:rsidR="00384D67">
        <w:rPr>
          <w:rFonts w:ascii="Times New Roman" w:eastAsia="Times New Roman" w:hAnsi="Times New Roman"/>
          <w:color w:val="000000"/>
          <w:sz w:val="28"/>
          <w:szCs w:val="28"/>
        </w:rPr>
        <w:t xml:space="preserve">and Paragraph (5) shall be applied without regard to “[__] percent of”, </w:t>
      </w:r>
      <w:r w:rsidR="00384D67" w:rsidRPr="00384D67">
        <w:rPr>
          <w:rFonts w:ascii="Times New Roman" w:eastAsia="Times New Roman" w:hAnsi="Times New Roman"/>
          <w:color w:val="000000"/>
          <w:sz w:val="28"/>
          <w:szCs w:val="28"/>
        </w:rPr>
        <w:t>if all of the property to be financed by the net proceeds of the issue is to be owned by a governmental unit (within the meaning of section 142(b)(1)).</w:t>
      </w:r>
      <w:r w:rsidR="00384D67">
        <w:rPr>
          <w:rFonts w:ascii="Times New Roman" w:eastAsia="Times New Roman" w:hAnsi="Times New Roman"/>
          <w:color w:val="000000"/>
          <w:sz w:val="28"/>
          <w:szCs w:val="28"/>
        </w:rPr>
        <w:t>”</w:t>
      </w:r>
    </w:p>
    <w:p w14:paraId="56EC7E7D" w14:textId="4C90F464" w:rsidR="006B23A5" w:rsidRDefault="006B23A5" w:rsidP="0075595F">
      <w:pPr>
        <w:spacing w:before="100" w:beforeAutospacing="1" w:after="100" w:afterAutospacing="1" w:line="240" w:lineRule="auto"/>
        <w:rPr>
          <w:rFonts w:ascii="Times New Roman" w:eastAsia="Times New Roman" w:hAnsi="Times New Roman"/>
          <w:b/>
          <w:i/>
          <w:color w:val="000000"/>
          <w:sz w:val="24"/>
          <w:szCs w:val="24"/>
          <w:u w:val="single"/>
        </w:rPr>
      </w:pPr>
      <w:r w:rsidRPr="000315E1">
        <w:rPr>
          <w:rFonts w:ascii="Times New Roman" w:eastAsia="Times New Roman" w:hAnsi="Times New Roman"/>
          <w:b/>
          <w:i/>
          <w:color w:val="000000"/>
          <w:sz w:val="26"/>
          <w:szCs w:val="24"/>
          <w:u w:val="single"/>
        </w:rPr>
        <w:t>[</w:t>
      </w:r>
      <w:r>
        <w:rPr>
          <w:rFonts w:ascii="Times New Roman" w:eastAsia="Times New Roman" w:hAnsi="Times New Roman"/>
          <w:b/>
          <w:i/>
          <w:color w:val="000000"/>
          <w:sz w:val="26"/>
          <w:szCs w:val="24"/>
          <w:u w:val="single"/>
        </w:rPr>
        <w:t xml:space="preserve">End of </w:t>
      </w:r>
      <w:r w:rsidRPr="000315E1">
        <w:rPr>
          <w:rFonts w:ascii="Times New Roman" w:eastAsia="Times New Roman" w:hAnsi="Times New Roman"/>
          <w:b/>
          <w:i/>
          <w:color w:val="000000"/>
          <w:sz w:val="26"/>
          <w:szCs w:val="24"/>
          <w:u w:val="single"/>
        </w:rPr>
        <w:t xml:space="preserve">Option </w:t>
      </w:r>
      <w:r w:rsidR="0062394E">
        <w:rPr>
          <w:rFonts w:ascii="Times New Roman" w:eastAsia="Times New Roman" w:hAnsi="Times New Roman"/>
          <w:b/>
          <w:i/>
          <w:color w:val="000000"/>
          <w:sz w:val="26"/>
          <w:szCs w:val="24"/>
          <w:u w:val="single"/>
        </w:rPr>
        <w:t>3</w:t>
      </w:r>
      <w:r w:rsidRPr="000315E1">
        <w:rPr>
          <w:rFonts w:ascii="Times New Roman" w:eastAsia="Times New Roman" w:hAnsi="Times New Roman"/>
          <w:b/>
          <w:i/>
          <w:color w:val="000000"/>
          <w:sz w:val="26"/>
          <w:szCs w:val="24"/>
          <w:u w:val="single"/>
        </w:rPr>
        <w:t>]</w:t>
      </w:r>
      <w:r w:rsidRPr="000315E1">
        <w:rPr>
          <w:rFonts w:ascii="Times New Roman" w:eastAsia="Times New Roman" w:hAnsi="Times New Roman"/>
          <w:b/>
          <w:i/>
          <w:color w:val="000000"/>
          <w:sz w:val="24"/>
          <w:szCs w:val="24"/>
          <w:u w:val="single"/>
        </w:rPr>
        <w:t xml:space="preserve"> </w:t>
      </w:r>
    </w:p>
    <w:p w14:paraId="1684F322" w14:textId="77777777" w:rsidR="00293BA2" w:rsidRPr="006D4ADB" w:rsidRDefault="00293BA2" w:rsidP="006D4ADB">
      <w:pPr>
        <w:spacing w:before="100" w:beforeAutospacing="1" w:line="240" w:lineRule="auto"/>
        <w:rPr>
          <w:rFonts w:ascii="Times New Roman" w:eastAsia="Times New Roman" w:hAnsi="Times New Roman"/>
          <w:b/>
          <w:i/>
          <w:color w:val="000000"/>
          <w:sz w:val="24"/>
          <w:szCs w:val="24"/>
        </w:rPr>
      </w:pPr>
      <w:r w:rsidRPr="006D4ADB">
        <w:rPr>
          <w:rFonts w:ascii="Times New Roman" w:eastAsia="Times New Roman" w:hAnsi="Times New Roman"/>
          <w:b/>
          <w:i/>
          <w:color w:val="000000"/>
          <w:sz w:val="24"/>
          <w:szCs w:val="24"/>
        </w:rPr>
        <w:t>Comment:</w:t>
      </w:r>
    </w:p>
    <w:p w14:paraId="05700FD6" w14:textId="77777777" w:rsidR="00293BA2" w:rsidRPr="006D4ADB" w:rsidRDefault="00293BA2" w:rsidP="006D4ADB">
      <w:pPr>
        <w:spacing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t xml:space="preserve">The volume of tax-exempt private activity bonds that can be issued by public agencies within a given state is typically capped based on the greater of (1) a specified value that increases annually with inflation ($311 million in 2018) or (2) the product of $105 (in 2018 and increased annually with inflation) and the population of the state (see 26 U.S.C. § 146).  Included below are several options for addressing the volume cap. </w:t>
      </w:r>
    </w:p>
    <w:p w14:paraId="4DE54DB3" w14:textId="6A6F058A" w:rsidR="00293BA2" w:rsidRPr="006D4ADB" w:rsidRDefault="00293BA2" w:rsidP="006D4ADB">
      <w:pPr>
        <w:spacing w:before="100" w:beforeAutospacing="1"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t xml:space="preserve">Option 1 is the most aggressive option and would exempt the covered categories of tax-exempt private activity bonds from application of the volume cap entirely.  However, no other categories of tax-exempt private activity bonds are entirely exempt from any form of volume cap, and there may be political resistance to doing so for these new categories (e.g., the revenue score that the Joint Committee on Taxation might assign to a new uncapped category of tax-exempt private activity bond might be prohibitively high).  </w:t>
      </w:r>
    </w:p>
    <w:p w14:paraId="6FFC852E" w14:textId="43C55304" w:rsidR="00293BA2" w:rsidRPr="006D4ADB" w:rsidRDefault="00293BA2" w:rsidP="00293BA2">
      <w:pPr>
        <w:spacing w:before="100" w:beforeAutospacing="1"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lastRenderedPageBreak/>
        <w:t xml:space="preserve">Options 2(a) and 2(b) are grouped together because they use the same mechanism to allocate carryovers of any unused volume from prior years.   Option 2(a) is adapted from S.3336 and creates a standalone volume cap for the categories of tax-exempt private activity bonds in this legislation.  The volume cap is initially allocated to the states in proportion to their population.  In following years, any allocated but unused allocation will be carried over as an additional allocation to states that both request the additional allocation and used their full allocation in the previous year.  If this option is preferred, consideration should be given to whether to permit states to retain or accumulate volume cap over multiple years to the extent earmarked for specific projects.   </w:t>
      </w:r>
    </w:p>
    <w:p w14:paraId="0B4CB1A3" w14:textId="3D867624" w:rsidR="00293BA2" w:rsidRPr="006D4ADB" w:rsidRDefault="00293BA2" w:rsidP="006D4ADB">
      <w:pPr>
        <w:spacing w:before="100" w:beforeAutospacing="1"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t>The volume cap figure for Option 2(a) is blank in the text below.  S.3336 specified a volume cap of $2.5 billion.  Since S.3336 was proposed in 2010, growth in investment in renewable energy projects has exploded.  Over $356 billion has been invested in renewable energy in the United States since 2010, including $42.8 billion in 2018 (See UN Environment/</w:t>
      </w:r>
      <w:proofErr w:type="spellStart"/>
      <w:r w:rsidRPr="006D4ADB">
        <w:rPr>
          <w:rFonts w:ascii="Times New Roman" w:eastAsia="Times New Roman" w:hAnsi="Times New Roman"/>
          <w:bCs/>
          <w:i/>
          <w:color w:val="000000"/>
          <w:sz w:val="24"/>
          <w:szCs w:val="24"/>
        </w:rPr>
        <w:t>BloombergNEF</w:t>
      </w:r>
      <w:proofErr w:type="spellEnd"/>
      <w:r w:rsidRPr="006D4ADB">
        <w:rPr>
          <w:rFonts w:ascii="Times New Roman" w:eastAsia="Times New Roman" w:hAnsi="Times New Roman"/>
          <w:bCs/>
          <w:i/>
          <w:color w:val="000000"/>
          <w:sz w:val="24"/>
          <w:szCs w:val="24"/>
        </w:rPr>
        <w:t xml:space="preserve"> Report).  A much higher aggregate volume cap figure is likely appropriate given the current size of the industry and expected demand if the LPDD goals are to be obtained.  </w:t>
      </w:r>
    </w:p>
    <w:p w14:paraId="09D4739F" w14:textId="1DFC2FA1" w:rsidR="00293BA2" w:rsidRPr="006D4ADB" w:rsidRDefault="00293BA2" w:rsidP="006D4ADB">
      <w:pPr>
        <w:spacing w:before="100" w:beforeAutospacing="1"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t xml:space="preserve">Option 2(b) would exempt the covered categories of tax-exempt private activity bonds from the applicable overall state volume cap but create a separate volume cap for each state that would be defined as a percentage of the overall state volume cap.  Uncapped categories of tax-exempt private activity bonds are unusual, and this option has the benefit of supplying a volume cap that grows with inflation and could be fairly high without specifying a precise figure.  For example, a volume cap based on 50% of the overall state volume cap would mean, in 2018, a minimum of $156 or $52.50 times the state’s population, which for a state with a population of 5 million would mean $262,500,000 and would equate to a volume cap of over $15 billion for the country as a whole.  This approach was recently employed in the Move America Act of 2019 proposed as S. 146 and H.R. 1508.  The percentage of the overall cap has been left blank in the language below. </w:t>
      </w:r>
    </w:p>
    <w:p w14:paraId="3ED2C616" w14:textId="08A6FAFE" w:rsidR="00293BA2" w:rsidRPr="006D4ADB" w:rsidRDefault="00293BA2" w:rsidP="006D4ADB">
      <w:pPr>
        <w:spacing w:before="100" w:beforeAutospacing="1"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t xml:space="preserve">Options 2(a) and 2(b) could be expanded further by also permitting states to use volume from their general volume cap for the categories of tax-exempt private activity bonds in this legislation.  However, such language is not included in this draft.    </w:t>
      </w:r>
    </w:p>
    <w:p w14:paraId="040E9F17" w14:textId="71313ABB" w:rsidR="00293BA2" w:rsidRPr="006D4ADB" w:rsidRDefault="00293BA2" w:rsidP="006D4ADB">
      <w:pPr>
        <w:spacing w:before="100" w:beforeAutospacing="1" w:after="100" w:afterAutospacing="1" w:line="240" w:lineRule="auto"/>
        <w:ind w:firstLine="480"/>
        <w:rPr>
          <w:rFonts w:ascii="Times New Roman" w:eastAsia="Times New Roman" w:hAnsi="Times New Roman"/>
          <w:bCs/>
          <w:i/>
          <w:color w:val="000000"/>
          <w:sz w:val="24"/>
          <w:szCs w:val="24"/>
        </w:rPr>
      </w:pPr>
      <w:r w:rsidRPr="006D4ADB">
        <w:rPr>
          <w:rFonts w:ascii="Times New Roman" w:eastAsia="Times New Roman" w:hAnsi="Times New Roman"/>
          <w:bCs/>
          <w:i/>
          <w:color w:val="000000"/>
          <w:sz w:val="24"/>
          <w:szCs w:val="24"/>
        </w:rPr>
        <w:t xml:space="preserve">Option 3 would subject the covered categories of tax-exempt private activity bonds to the applicable state volume cap but exempt a percentage of each dollar of issued bonds from the volume cap.  In other words, if the exemption percentage were 75 percent, for each $100 dollars of bonds issued, only $25 would count against the applicable volume cap.  This approach has been used for other categories of tax-exempt private activity bonds and has the advantage of subjecting the new categories to the existing volume cap framework but permitting a much greater volume than would otherwise be possible.  The disadvantage is that fluctuations in the issuance of bonds in other categories would impact the availability of volume for the new categories.  However, this risk could be offset with a sufficiently high exemption percentage.  </w:t>
      </w:r>
    </w:p>
    <w:p w14:paraId="49BD5CF9" w14:textId="50F77E21" w:rsidR="00B96A97" w:rsidRPr="009B05D7" w:rsidRDefault="00DC6C73" w:rsidP="00B96A97">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B96A97"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g</w:t>
      </w:r>
      <w:r w:rsidR="00B96A97"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00B96A97" w:rsidRPr="009B05D7">
        <w:rPr>
          <w:rFonts w:ascii="Times New Roman" w:eastAsia="Times New Roman" w:hAnsi="Times New Roman"/>
          <w:color w:val="000000"/>
          <w:sz w:val="28"/>
          <w:szCs w:val="28"/>
        </w:rPr>
        <w:t> </w:t>
      </w:r>
      <w:r w:rsidR="00B96A97" w:rsidRPr="009B05D7">
        <w:rPr>
          <w:rFonts w:ascii="Times New Roman" w:eastAsia="Times New Roman" w:hAnsi="Times New Roman"/>
          <w:smallCaps/>
          <w:color w:val="000000"/>
          <w:spacing w:val="20"/>
          <w:sz w:val="28"/>
          <w:szCs w:val="28"/>
        </w:rPr>
        <w:t>Coordination With Section 48</w:t>
      </w:r>
      <w:r w:rsidR="00B96A97" w:rsidRPr="009B05D7">
        <w:rPr>
          <w:rFonts w:ascii="Times New Roman" w:eastAsia="Times New Roman" w:hAnsi="Times New Roman"/>
          <w:color w:val="000000"/>
          <w:sz w:val="28"/>
          <w:szCs w:val="28"/>
        </w:rPr>
        <w:t>.—Subparagraph (A) of section 48(a)(4) of the Internal Revenue Code of 1986 is amended by adding at the end the following flush sentence:</w:t>
      </w:r>
    </w:p>
    <w:p w14:paraId="00A494F4" w14:textId="38D6005D" w:rsidR="00B96A97" w:rsidRPr="009B05D7" w:rsidRDefault="00B96A97" w:rsidP="00B96A97">
      <w:pPr>
        <w:spacing w:before="100" w:beforeAutospacing="1" w:after="100" w:afterAutospacing="1" w:line="240" w:lineRule="auto"/>
        <w:ind w:left="96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lastRenderedPageBreak/>
        <w:t>“Clause (ii) shall not apply with respect to any facility described in paragraph (16), (17), (18)</w:t>
      </w:r>
      <w:r>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or (20)</w:t>
      </w: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of section 142(a).”.</w:t>
      </w:r>
    </w:p>
    <w:p w14:paraId="44F2F59C" w14:textId="77777777" w:rsidR="00B96A97" w:rsidRDefault="00B96A97" w:rsidP="00B96A97">
      <w:pPr>
        <w:spacing w:before="100" w:beforeAutospacing="1" w:line="240" w:lineRule="auto"/>
        <w:rPr>
          <w:rFonts w:ascii="Times New Roman" w:eastAsia="Times New Roman" w:hAnsi="Times New Roman"/>
          <w:b/>
          <w:i/>
          <w:color w:val="000000"/>
          <w:sz w:val="24"/>
          <w:szCs w:val="24"/>
        </w:rPr>
      </w:pPr>
      <w:r w:rsidRPr="000315E1">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37C53884" w14:textId="77777777" w:rsidR="00B96A97" w:rsidRDefault="00B96A97" w:rsidP="006D4ADB">
      <w:pPr>
        <w:spacing w:after="100" w:afterAutospacing="1" w:line="240" w:lineRule="auto"/>
        <w:ind w:firstLine="480"/>
        <w:rPr>
          <w:rFonts w:ascii="Times New Roman" w:eastAsia="Times New Roman" w:hAnsi="Times New Roman"/>
          <w:i/>
          <w:color w:val="000000"/>
          <w:sz w:val="24"/>
          <w:szCs w:val="24"/>
        </w:rPr>
      </w:pPr>
      <w:r>
        <w:rPr>
          <w:rFonts w:ascii="Times New Roman" w:eastAsia="Times New Roman" w:hAnsi="Times New Roman"/>
          <w:color w:val="000000"/>
          <w:sz w:val="24"/>
          <w:szCs w:val="24"/>
        </w:rPr>
        <w:tab/>
      </w:r>
      <w:r>
        <w:rPr>
          <w:rFonts w:ascii="Times New Roman" w:eastAsia="Times New Roman" w:hAnsi="Times New Roman"/>
          <w:i/>
          <w:color w:val="000000"/>
          <w:sz w:val="24"/>
          <w:szCs w:val="24"/>
        </w:rPr>
        <w:t xml:space="preserve">The above amendment clarifies that projects and facilities financed with tax-exempt private activity bonds are not penalized in the calculation of any applicable Investment Tax Credit. </w:t>
      </w:r>
    </w:p>
    <w:p w14:paraId="2415F2E7" w14:textId="63002DF5" w:rsidR="00EB43FD" w:rsidRPr="009B05D7" w:rsidRDefault="00DC6C73" w:rsidP="00B96A97">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EB43FD"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h</w:t>
      </w:r>
      <w:r w:rsidR="00EB43FD"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00EB43FD" w:rsidRPr="009B05D7">
        <w:rPr>
          <w:rFonts w:ascii="Times New Roman" w:eastAsia="Times New Roman" w:hAnsi="Times New Roman"/>
          <w:color w:val="000000"/>
          <w:sz w:val="28"/>
          <w:szCs w:val="28"/>
        </w:rPr>
        <w:t> </w:t>
      </w:r>
      <w:r w:rsidR="00EB43FD" w:rsidRPr="009B05D7">
        <w:rPr>
          <w:rFonts w:ascii="Times New Roman" w:eastAsia="Times New Roman" w:hAnsi="Times New Roman"/>
          <w:smallCaps/>
          <w:color w:val="000000"/>
          <w:spacing w:val="20"/>
          <w:sz w:val="28"/>
          <w:szCs w:val="28"/>
        </w:rPr>
        <w:t>Coordination With Section 45</w:t>
      </w:r>
      <w:r w:rsidR="00EB43FD" w:rsidRPr="009B05D7">
        <w:rPr>
          <w:rFonts w:ascii="Times New Roman" w:eastAsia="Times New Roman" w:hAnsi="Times New Roman"/>
          <w:color w:val="000000"/>
          <w:spacing w:val="20"/>
          <w:sz w:val="28"/>
          <w:szCs w:val="28"/>
        </w:rPr>
        <w:t>K</w:t>
      </w:r>
      <w:r w:rsidR="00EB43FD" w:rsidRPr="009B05D7">
        <w:rPr>
          <w:rFonts w:ascii="Times New Roman" w:eastAsia="Times New Roman" w:hAnsi="Times New Roman"/>
          <w:color w:val="000000"/>
          <w:sz w:val="28"/>
          <w:szCs w:val="28"/>
        </w:rPr>
        <w:t>.—Subparagraph (A) of section 45K(b)(3) of the Internal Revenue Code of 1986 is amended by adding at the end the following flush sentence:</w:t>
      </w:r>
    </w:p>
    <w:p w14:paraId="32257637" w14:textId="77777777" w:rsidR="00601E1B" w:rsidRDefault="00EB43FD" w:rsidP="00EB43FD">
      <w:pPr>
        <w:spacing w:before="100" w:beforeAutospacing="1" w:line="240" w:lineRule="auto"/>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“Subclause (II) of clause (i) shall not apply with respect to any facility described in paragraph (16) of section 142(a).”.</w:t>
      </w:r>
    </w:p>
    <w:p w14:paraId="18A77E53" w14:textId="68918844" w:rsidR="00EB43FD" w:rsidRDefault="00EB43FD" w:rsidP="00EB43FD">
      <w:pPr>
        <w:spacing w:before="100" w:beforeAutospacing="1" w:line="240" w:lineRule="auto"/>
        <w:rPr>
          <w:rFonts w:ascii="Times New Roman" w:eastAsia="Times New Roman" w:hAnsi="Times New Roman"/>
          <w:b/>
          <w:i/>
          <w:color w:val="000000"/>
          <w:sz w:val="24"/>
          <w:szCs w:val="24"/>
        </w:rPr>
      </w:pPr>
      <w:r w:rsidRPr="000315E1">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22FB5FA8" w14:textId="77777777" w:rsidR="00601E1B" w:rsidRDefault="00EB43FD" w:rsidP="00601E1B">
      <w:pPr>
        <w:spacing w:after="100" w:afterAutospacing="1" w:line="240" w:lineRule="auto"/>
        <w:ind w:firstLine="480"/>
        <w:rPr>
          <w:rFonts w:ascii="Times New Roman" w:eastAsia="Times New Roman" w:hAnsi="Times New Roman"/>
          <w:i/>
          <w:color w:val="000000"/>
          <w:sz w:val="24"/>
          <w:szCs w:val="24"/>
        </w:rPr>
      </w:pPr>
      <w:r>
        <w:rPr>
          <w:rFonts w:ascii="Times New Roman" w:eastAsia="Times New Roman" w:hAnsi="Times New Roman"/>
          <w:color w:val="000000"/>
          <w:sz w:val="24"/>
          <w:szCs w:val="24"/>
        </w:rPr>
        <w:tab/>
      </w:r>
      <w:r>
        <w:rPr>
          <w:rFonts w:ascii="Times New Roman" w:eastAsia="Times New Roman" w:hAnsi="Times New Roman"/>
          <w:i/>
          <w:color w:val="000000"/>
          <w:sz w:val="24"/>
          <w:szCs w:val="24"/>
        </w:rPr>
        <w:t xml:space="preserve">The above amendment clarifies that </w:t>
      </w:r>
      <w:r w:rsidR="006B23A5">
        <w:rPr>
          <w:rFonts w:ascii="Times New Roman" w:eastAsia="Times New Roman" w:hAnsi="Times New Roman"/>
          <w:i/>
          <w:color w:val="000000"/>
          <w:sz w:val="24"/>
          <w:szCs w:val="24"/>
        </w:rPr>
        <w:t xml:space="preserve">gas produced from biomass by a facility financed </w:t>
      </w:r>
      <w:r>
        <w:rPr>
          <w:rFonts w:ascii="Times New Roman" w:eastAsia="Times New Roman" w:hAnsi="Times New Roman"/>
          <w:i/>
          <w:color w:val="000000"/>
          <w:sz w:val="24"/>
          <w:szCs w:val="24"/>
        </w:rPr>
        <w:t xml:space="preserve">with tax-exempt private activity bonds will not be penalized in the calculation of </w:t>
      </w:r>
      <w:r w:rsidR="006B23A5">
        <w:rPr>
          <w:rFonts w:ascii="Times New Roman" w:eastAsia="Times New Roman" w:hAnsi="Times New Roman"/>
          <w:i/>
          <w:color w:val="000000"/>
          <w:sz w:val="24"/>
          <w:szCs w:val="24"/>
        </w:rPr>
        <w:t xml:space="preserve">nonconventional source </w:t>
      </w:r>
      <w:r>
        <w:rPr>
          <w:rFonts w:ascii="Times New Roman" w:eastAsia="Times New Roman" w:hAnsi="Times New Roman"/>
          <w:i/>
          <w:color w:val="000000"/>
          <w:sz w:val="24"/>
          <w:szCs w:val="24"/>
        </w:rPr>
        <w:t xml:space="preserve">production tax credits. </w:t>
      </w:r>
    </w:p>
    <w:p w14:paraId="32DB645A" w14:textId="0868F715" w:rsidR="001F51BE" w:rsidRDefault="00DC6C73" w:rsidP="00601E1B">
      <w:pPr>
        <w:spacing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1F51BE"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i</w:t>
      </w:r>
      <w:r w:rsidR="001F51BE"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001F51BE" w:rsidRPr="009B05D7">
        <w:rPr>
          <w:rFonts w:ascii="Times New Roman" w:eastAsia="Times New Roman" w:hAnsi="Times New Roman"/>
          <w:color w:val="000000"/>
          <w:sz w:val="28"/>
          <w:szCs w:val="28"/>
        </w:rPr>
        <w:t> </w:t>
      </w:r>
      <w:r w:rsidR="001F51BE" w:rsidRPr="009B05D7">
        <w:rPr>
          <w:rFonts w:ascii="Times New Roman" w:eastAsia="Times New Roman" w:hAnsi="Times New Roman"/>
          <w:smallCaps/>
          <w:color w:val="000000"/>
          <w:spacing w:val="20"/>
          <w:sz w:val="28"/>
          <w:szCs w:val="28"/>
        </w:rPr>
        <w:t>Coordination With Section 45</w:t>
      </w:r>
      <w:r w:rsidR="001F51BE" w:rsidRPr="009B05D7">
        <w:rPr>
          <w:rFonts w:ascii="Times New Roman" w:eastAsia="Times New Roman" w:hAnsi="Times New Roman"/>
          <w:color w:val="000000"/>
          <w:sz w:val="28"/>
          <w:szCs w:val="28"/>
        </w:rPr>
        <w:t>.—Paragraph (3) of section 45(b) of the Internal Revenue Code of 1986 is amended by adding at the end the following new sentence: “Clause (ii) of subparagraph (A) shall not apply with respect to any facility described in paragraph (16), (17), (18)</w:t>
      </w:r>
      <w:r w:rsidR="001F51BE">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sidR="001F51BE">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or (20)</w:t>
      </w:r>
      <w:r w:rsidR="001F51BE">
        <w:rPr>
          <w:rFonts w:ascii="Times New Roman" w:eastAsia="Times New Roman" w:hAnsi="Times New Roman"/>
          <w:color w:val="000000"/>
          <w:sz w:val="28"/>
          <w:szCs w:val="28"/>
        </w:rPr>
        <w:t>]</w:t>
      </w:r>
      <w:r w:rsidR="001F51BE" w:rsidRPr="009B05D7">
        <w:rPr>
          <w:rFonts w:ascii="Times New Roman" w:eastAsia="Times New Roman" w:hAnsi="Times New Roman"/>
          <w:color w:val="000000"/>
          <w:sz w:val="28"/>
          <w:szCs w:val="28"/>
        </w:rPr>
        <w:t xml:space="preserve"> of section 142(a).”.</w:t>
      </w:r>
    </w:p>
    <w:p w14:paraId="25A5A870" w14:textId="77777777" w:rsidR="001F51BE" w:rsidRDefault="001F51BE" w:rsidP="001F51BE">
      <w:pPr>
        <w:spacing w:before="100" w:beforeAutospacing="1" w:line="240" w:lineRule="auto"/>
        <w:rPr>
          <w:rFonts w:ascii="Times New Roman" w:eastAsia="Times New Roman" w:hAnsi="Times New Roman"/>
          <w:b/>
          <w:i/>
          <w:color w:val="000000"/>
          <w:sz w:val="24"/>
          <w:szCs w:val="24"/>
        </w:rPr>
      </w:pPr>
      <w:r w:rsidRPr="000315E1">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5F3B9F10" w14:textId="77777777" w:rsidR="001F51BE" w:rsidRPr="006E1E2A" w:rsidRDefault="001F51BE" w:rsidP="006E1E2A">
      <w:pPr>
        <w:spacing w:after="100" w:afterAutospacing="1"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tab/>
      </w:r>
      <w:r>
        <w:rPr>
          <w:rFonts w:ascii="Times New Roman" w:eastAsia="Times New Roman" w:hAnsi="Times New Roman"/>
          <w:i/>
          <w:color w:val="000000"/>
          <w:sz w:val="24"/>
          <w:szCs w:val="24"/>
        </w:rPr>
        <w:t>The above amendment clarifies that qualifying renewable projects financed with tax-exempt private activity bonds will not be penalized in the calculation of</w:t>
      </w:r>
      <w:r w:rsidR="00B96A97">
        <w:rPr>
          <w:rFonts w:ascii="Times New Roman" w:eastAsia="Times New Roman" w:hAnsi="Times New Roman"/>
          <w:i/>
          <w:color w:val="000000"/>
          <w:sz w:val="24"/>
          <w:szCs w:val="24"/>
        </w:rPr>
        <w:t xml:space="preserve"> any applicable</w:t>
      </w:r>
      <w:r>
        <w:rPr>
          <w:rFonts w:ascii="Times New Roman" w:eastAsia="Times New Roman" w:hAnsi="Times New Roman"/>
          <w:i/>
          <w:color w:val="000000"/>
          <w:sz w:val="24"/>
          <w:szCs w:val="24"/>
        </w:rPr>
        <w:t xml:space="preserve"> </w:t>
      </w:r>
      <w:r w:rsidR="00B96A97">
        <w:rPr>
          <w:rFonts w:ascii="Times New Roman" w:eastAsia="Times New Roman" w:hAnsi="Times New Roman"/>
          <w:i/>
          <w:color w:val="000000"/>
          <w:sz w:val="24"/>
          <w:szCs w:val="24"/>
        </w:rPr>
        <w:t>P</w:t>
      </w:r>
      <w:r>
        <w:rPr>
          <w:rFonts w:ascii="Times New Roman" w:eastAsia="Times New Roman" w:hAnsi="Times New Roman"/>
          <w:i/>
          <w:color w:val="000000"/>
          <w:sz w:val="24"/>
          <w:szCs w:val="24"/>
        </w:rPr>
        <w:t xml:space="preserve">roduction </w:t>
      </w:r>
      <w:r w:rsidR="00B96A97">
        <w:rPr>
          <w:rFonts w:ascii="Times New Roman" w:eastAsia="Times New Roman" w:hAnsi="Times New Roman"/>
          <w:i/>
          <w:color w:val="000000"/>
          <w:sz w:val="24"/>
          <w:szCs w:val="24"/>
        </w:rPr>
        <w:t>T</w:t>
      </w:r>
      <w:r>
        <w:rPr>
          <w:rFonts w:ascii="Times New Roman" w:eastAsia="Times New Roman" w:hAnsi="Times New Roman"/>
          <w:i/>
          <w:color w:val="000000"/>
          <w:sz w:val="24"/>
          <w:szCs w:val="24"/>
        </w:rPr>
        <w:t xml:space="preserve">ax </w:t>
      </w:r>
      <w:r w:rsidR="00B96A97">
        <w:rPr>
          <w:rFonts w:ascii="Times New Roman" w:eastAsia="Times New Roman" w:hAnsi="Times New Roman"/>
          <w:i/>
          <w:color w:val="000000"/>
          <w:sz w:val="24"/>
          <w:szCs w:val="24"/>
        </w:rPr>
        <w:t>C</w:t>
      </w:r>
      <w:r>
        <w:rPr>
          <w:rFonts w:ascii="Times New Roman" w:eastAsia="Times New Roman" w:hAnsi="Times New Roman"/>
          <w:i/>
          <w:color w:val="000000"/>
          <w:sz w:val="24"/>
          <w:szCs w:val="24"/>
        </w:rPr>
        <w:t xml:space="preserve">redits. </w:t>
      </w:r>
    </w:p>
    <w:p w14:paraId="0D520281" w14:textId="77777777" w:rsidR="00CF6690" w:rsidRDefault="00DC6C73" w:rsidP="001F51BE">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CF6690">
        <w:rPr>
          <w:rFonts w:ascii="Times New Roman" w:eastAsia="Times New Roman" w:hAnsi="Times New Roman"/>
          <w:color w:val="000000"/>
          <w:sz w:val="28"/>
          <w:szCs w:val="28"/>
        </w:rPr>
        <w:t>(j)</w:t>
      </w:r>
      <w:r>
        <w:rPr>
          <w:rFonts w:ascii="Times New Roman" w:eastAsia="Times New Roman" w:hAnsi="Times New Roman"/>
          <w:color w:val="000000"/>
          <w:sz w:val="28"/>
          <w:szCs w:val="28"/>
        </w:rPr>
        <w:t>]</w:t>
      </w:r>
      <w:r w:rsidR="00CF6690">
        <w:rPr>
          <w:rFonts w:ascii="Times New Roman" w:eastAsia="Times New Roman" w:hAnsi="Times New Roman"/>
          <w:color w:val="000000"/>
          <w:sz w:val="28"/>
          <w:szCs w:val="28"/>
        </w:rPr>
        <w:t xml:space="preserve"> </w:t>
      </w:r>
      <w:r w:rsidR="00CF6690">
        <w:rPr>
          <w:rFonts w:ascii="Times New Roman" w:eastAsia="Times New Roman" w:hAnsi="Times New Roman"/>
          <w:smallCaps/>
          <w:color w:val="000000"/>
          <w:spacing w:val="20"/>
          <w:sz w:val="28"/>
          <w:szCs w:val="28"/>
        </w:rPr>
        <w:t xml:space="preserve">Clarification of Private Business </w:t>
      </w:r>
      <w:proofErr w:type="gramStart"/>
      <w:r w:rsidR="00CF6690">
        <w:rPr>
          <w:rFonts w:ascii="Times New Roman" w:eastAsia="Times New Roman" w:hAnsi="Times New Roman"/>
          <w:smallCaps/>
          <w:color w:val="000000"/>
          <w:spacing w:val="20"/>
          <w:sz w:val="28"/>
          <w:szCs w:val="28"/>
        </w:rPr>
        <w:t>Use.—</w:t>
      </w:r>
      <w:proofErr w:type="gramEnd"/>
      <w:r w:rsidR="00CF6690" w:rsidRPr="00CF6690">
        <w:rPr>
          <w:rFonts w:ascii="Times New Roman" w:eastAsia="Times New Roman" w:hAnsi="Times New Roman"/>
          <w:color w:val="000000"/>
          <w:sz w:val="28"/>
          <w:szCs w:val="28"/>
        </w:rPr>
        <w:t xml:space="preserve"> </w:t>
      </w:r>
      <w:r w:rsidR="00CF6690" w:rsidRPr="009B05D7">
        <w:rPr>
          <w:rFonts w:ascii="Times New Roman" w:eastAsia="Times New Roman" w:hAnsi="Times New Roman"/>
          <w:color w:val="000000"/>
          <w:sz w:val="28"/>
          <w:szCs w:val="28"/>
        </w:rPr>
        <w:t>Section 14</w:t>
      </w:r>
      <w:r w:rsidR="00CF6690">
        <w:rPr>
          <w:rFonts w:ascii="Times New Roman" w:eastAsia="Times New Roman" w:hAnsi="Times New Roman"/>
          <w:color w:val="000000"/>
          <w:sz w:val="28"/>
          <w:szCs w:val="28"/>
        </w:rPr>
        <w:t>1</w:t>
      </w:r>
      <w:r w:rsidR="00CF6690" w:rsidRPr="009B05D7">
        <w:rPr>
          <w:rFonts w:ascii="Times New Roman" w:eastAsia="Times New Roman" w:hAnsi="Times New Roman"/>
          <w:color w:val="000000"/>
          <w:sz w:val="28"/>
          <w:szCs w:val="28"/>
        </w:rPr>
        <w:t>(</w:t>
      </w:r>
      <w:r w:rsidR="00CF6690">
        <w:rPr>
          <w:rFonts w:ascii="Times New Roman" w:eastAsia="Times New Roman" w:hAnsi="Times New Roman"/>
          <w:color w:val="000000"/>
          <w:sz w:val="28"/>
          <w:szCs w:val="28"/>
        </w:rPr>
        <w:t>b</w:t>
      </w:r>
      <w:r w:rsidR="00CF6690" w:rsidRPr="009B05D7">
        <w:rPr>
          <w:rFonts w:ascii="Times New Roman" w:eastAsia="Times New Roman" w:hAnsi="Times New Roman"/>
          <w:color w:val="000000"/>
          <w:sz w:val="28"/>
          <w:szCs w:val="28"/>
        </w:rPr>
        <w:t>)(</w:t>
      </w:r>
      <w:r w:rsidR="00CF6690">
        <w:rPr>
          <w:rFonts w:ascii="Times New Roman" w:eastAsia="Times New Roman" w:hAnsi="Times New Roman"/>
          <w:color w:val="000000"/>
          <w:sz w:val="28"/>
          <w:szCs w:val="28"/>
        </w:rPr>
        <w:t>6</w:t>
      </w:r>
      <w:r w:rsidR="00CF6690" w:rsidRPr="009B05D7">
        <w:rPr>
          <w:rFonts w:ascii="Times New Roman" w:eastAsia="Times New Roman" w:hAnsi="Times New Roman"/>
          <w:color w:val="000000"/>
          <w:sz w:val="28"/>
          <w:szCs w:val="28"/>
        </w:rPr>
        <w:t>) of the Internal Revenue Code of 1986 is amended by</w:t>
      </w:r>
      <w:r w:rsidR="00CF6690">
        <w:rPr>
          <w:rFonts w:ascii="Times New Roman" w:eastAsia="Times New Roman" w:hAnsi="Times New Roman"/>
          <w:color w:val="000000"/>
          <w:sz w:val="28"/>
          <w:szCs w:val="28"/>
        </w:rPr>
        <w:t xml:space="preserve"> adding at the end</w:t>
      </w:r>
      <w:r>
        <w:rPr>
          <w:rFonts w:ascii="Times New Roman" w:eastAsia="Times New Roman" w:hAnsi="Times New Roman"/>
          <w:color w:val="000000"/>
          <w:sz w:val="28"/>
          <w:szCs w:val="28"/>
        </w:rPr>
        <w:t xml:space="preserve"> of</w:t>
      </w:r>
      <w:r w:rsidR="00CF6690">
        <w:rPr>
          <w:rFonts w:ascii="Times New Roman" w:eastAsia="Times New Roman" w:hAnsi="Times New Roman"/>
          <w:color w:val="000000"/>
          <w:sz w:val="28"/>
          <w:szCs w:val="28"/>
        </w:rPr>
        <w:t xml:space="preserve"> the following new subparagraph</w:t>
      </w:r>
      <w:r w:rsidR="008B65EE">
        <w:rPr>
          <w:rFonts w:ascii="Times New Roman" w:eastAsia="Times New Roman" w:hAnsi="Times New Roman"/>
          <w:color w:val="000000"/>
          <w:sz w:val="28"/>
          <w:szCs w:val="28"/>
        </w:rPr>
        <w:t>:</w:t>
      </w:r>
    </w:p>
    <w:p w14:paraId="1E36D29A" w14:textId="3323EAEF" w:rsidR="008B65EE" w:rsidRDefault="008B65EE" w:rsidP="009B05D7">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“(C) </w:t>
      </w:r>
      <w:r>
        <w:rPr>
          <w:rFonts w:ascii="Times New Roman" w:eastAsia="Times New Roman" w:hAnsi="Times New Roman"/>
          <w:color w:val="000000"/>
          <w:sz w:val="31"/>
          <w:szCs w:val="31"/>
        </w:rPr>
        <w:t>C</w:t>
      </w:r>
      <w:r>
        <w:rPr>
          <w:rFonts w:ascii="Times New Roman" w:eastAsia="Times New Roman" w:hAnsi="Times New Roman"/>
          <w:color w:val="000000"/>
          <w:sz w:val="28"/>
          <w:szCs w:val="28"/>
        </w:rPr>
        <w:t xml:space="preserve">LARIFICATION RELATING TO QUALIFIED CARBON DIOXIDE CAPTURE </w:t>
      </w:r>
      <w:proofErr w:type="gramStart"/>
      <w:r>
        <w:rPr>
          <w:rFonts w:ascii="Times New Roman" w:eastAsia="Times New Roman" w:hAnsi="Times New Roman"/>
          <w:color w:val="000000"/>
          <w:sz w:val="28"/>
          <w:szCs w:val="28"/>
        </w:rPr>
        <w:t>FACILITIES.—</w:t>
      </w:r>
      <w:proofErr w:type="gramEnd"/>
      <w:r>
        <w:rPr>
          <w:rFonts w:ascii="Times New Roman" w:eastAsia="Times New Roman" w:hAnsi="Times New Roman"/>
          <w:color w:val="000000"/>
          <w:sz w:val="28"/>
          <w:szCs w:val="28"/>
        </w:rPr>
        <w:t>For purposes of this subsection, the sale of carbon dioxide produced by a qualified carbon dioxide capture facility (as defined in section 142(n)) which is owned by a governmental unit</w:t>
      </w:r>
      <w:r w:rsidR="005F06C8">
        <w:rPr>
          <w:rFonts w:ascii="Times New Roman" w:eastAsia="Times New Roman" w:hAnsi="Times New Roman"/>
          <w:color w:val="000000"/>
          <w:sz w:val="28"/>
          <w:szCs w:val="28"/>
        </w:rPr>
        <w:t xml:space="preserve"> </w:t>
      </w:r>
      <w:r w:rsidR="005F06C8" w:rsidRPr="00384D67">
        <w:rPr>
          <w:rFonts w:ascii="Times New Roman" w:eastAsia="Times New Roman" w:hAnsi="Times New Roman"/>
          <w:color w:val="000000"/>
          <w:sz w:val="28"/>
          <w:szCs w:val="28"/>
        </w:rPr>
        <w:t>(within the meaning of section 142(b)(1))</w:t>
      </w:r>
      <w:r w:rsidR="001B2733">
        <w:rPr>
          <w:rFonts w:ascii="Times New Roman" w:eastAsia="Times New Roman" w:hAnsi="Times New Roman"/>
          <w:color w:val="000000"/>
          <w:sz w:val="28"/>
          <w:szCs w:val="28"/>
        </w:rPr>
        <w:t xml:space="preserve"> or 501(c)(3) organization</w:t>
      </w:r>
      <w:r>
        <w:rPr>
          <w:rFonts w:ascii="Times New Roman" w:eastAsia="Times New Roman" w:hAnsi="Times New Roman"/>
          <w:color w:val="000000"/>
          <w:sz w:val="28"/>
          <w:szCs w:val="28"/>
        </w:rPr>
        <w:t xml:space="preserve"> shall not constitute private business use.”</w:t>
      </w:r>
    </w:p>
    <w:p w14:paraId="383A1937" w14:textId="77777777" w:rsidR="008B65EE" w:rsidRDefault="008B65EE" w:rsidP="006E1E2A">
      <w:pPr>
        <w:spacing w:before="100" w:beforeAutospacing="1" w:line="240" w:lineRule="auto"/>
        <w:rPr>
          <w:rFonts w:ascii="Times New Roman" w:eastAsia="Times New Roman" w:hAnsi="Times New Roman"/>
          <w:b/>
          <w:i/>
          <w:color w:val="000000"/>
          <w:sz w:val="24"/>
          <w:szCs w:val="24"/>
        </w:rPr>
      </w:pPr>
      <w:r w:rsidRPr="006E1E2A">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27E62075" w14:textId="77777777" w:rsidR="008B65EE" w:rsidRPr="006E1E2A" w:rsidRDefault="008B65EE" w:rsidP="006E1E2A">
      <w:pPr>
        <w:spacing w:after="100" w:afterAutospacing="1" w:line="240" w:lineRule="auto"/>
        <w:rPr>
          <w:rFonts w:ascii="Times New Roman" w:eastAsia="Times New Roman" w:hAnsi="Times New Roman"/>
          <w:i/>
          <w:color w:val="000000"/>
          <w:sz w:val="24"/>
          <w:szCs w:val="24"/>
        </w:rPr>
      </w:pPr>
      <w:r>
        <w:rPr>
          <w:rFonts w:ascii="Times New Roman" w:eastAsia="Times New Roman" w:hAnsi="Times New Roman"/>
          <w:color w:val="000000"/>
          <w:sz w:val="24"/>
          <w:szCs w:val="24"/>
        </w:rPr>
        <w:lastRenderedPageBreak/>
        <w:tab/>
      </w:r>
      <w:r>
        <w:rPr>
          <w:rFonts w:ascii="Times New Roman" w:eastAsia="Times New Roman" w:hAnsi="Times New Roman"/>
          <w:i/>
          <w:color w:val="000000"/>
          <w:sz w:val="24"/>
          <w:szCs w:val="24"/>
        </w:rPr>
        <w:t xml:space="preserve">The above addition clarifies that any facility owned and financed by a public entity with tax-exempt bonds (i.e., not a private activity bond) that includes “qualified carbon dioxide facilities” as defined in </w:t>
      </w:r>
      <w:r w:rsidR="00EA4622">
        <w:rPr>
          <w:rFonts w:ascii="Times New Roman" w:eastAsia="Times New Roman" w:hAnsi="Times New Roman"/>
          <w:i/>
          <w:color w:val="000000"/>
          <w:sz w:val="24"/>
          <w:szCs w:val="24"/>
        </w:rPr>
        <w:t xml:space="preserve">subsection (d) above </w:t>
      </w:r>
      <w:r>
        <w:rPr>
          <w:rFonts w:ascii="Times New Roman" w:eastAsia="Times New Roman" w:hAnsi="Times New Roman"/>
          <w:i/>
          <w:color w:val="000000"/>
          <w:sz w:val="24"/>
          <w:szCs w:val="24"/>
        </w:rPr>
        <w:t xml:space="preserve">would not be deemed to have a private business use </w:t>
      </w:r>
      <w:r w:rsidR="00EA4622">
        <w:rPr>
          <w:rFonts w:ascii="Times New Roman" w:eastAsia="Times New Roman" w:hAnsi="Times New Roman"/>
          <w:i/>
          <w:color w:val="000000"/>
          <w:sz w:val="24"/>
          <w:szCs w:val="24"/>
        </w:rPr>
        <w:t>based on such inclusion</w:t>
      </w:r>
      <w:r>
        <w:rPr>
          <w:rFonts w:ascii="Times New Roman" w:eastAsia="Times New Roman" w:hAnsi="Times New Roman"/>
          <w:i/>
          <w:color w:val="000000"/>
          <w:sz w:val="24"/>
          <w:szCs w:val="24"/>
        </w:rPr>
        <w:t xml:space="preserve">.   </w:t>
      </w:r>
    </w:p>
    <w:p w14:paraId="4277FB4D" w14:textId="77777777" w:rsidR="00DC6C73" w:rsidRDefault="00DC6C73" w:rsidP="00DC6C73">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[(k)] </w:t>
      </w:r>
      <w:r w:rsidR="001362B0">
        <w:rPr>
          <w:rFonts w:ascii="Times New Roman" w:eastAsia="Times New Roman" w:hAnsi="Times New Roman"/>
          <w:smallCaps/>
          <w:color w:val="000000"/>
          <w:spacing w:val="20"/>
          <w:sz w:val="28"/>
          <w:szCs w:val="28"/>
        </w:rPr>
        <w:t xml:space="preserve">Treatment </w:t>
      </w:r>
      <w:r w:rsidR="00147528">
        <w:rPr>
          <w:rFonts w:ascii="Times New Roman" w:eastAsia="Times New Roman" w:hAnsi="Times New Roman"/>
          <w:smallCaps/>
          <w:color w:val="000000"/>
          <w:spacing w:val="20"/>
          <w:sz w:val="28"/>
          <w:szCs w:val="28"/>
        </w:rPr>
        <w:t>U</w:t>
      </w:r>
      <w:r w:rsidR="001362B0">
        <w:rPr>
          <w:rFonts w:ascii="Times New Roman" w:eastAsia="Times New Roman" w:hAnsi="Times New Roman"/>
          <w:smallCaps/>
          <w:color w:val="000000"/>
          <w:spacing w:val="20"/>
          <w:sz w:val="28"/>
          <w:szCs w:val="28"/>
        </w:rPr>
        <w:t xml:space="preserve">nder </w:t>
      </w:r>
      <w:r w:rsidR="00147528">
        <w:rPr>
          <w:rFonts w:ascii="Times New Roman" w:eastAsia="Times New Roman" w:hAnsi="Times New Roman"/>
          <w:smallCaps/>
          <w:color w:val="000000"/>
          <w:spacing w:val="20"/>
          <w:sz w:val="28"/>
          <w:szCs w:val="28"/>
        </w:rPr>
        <w:t xml:space="preserve">The Alternative Minimum </w:t>
      </w:r>
      <w:proofErr w:type="gramStart"/>
      <w:r w:rsidR="00147528">
        <w:rPr>
          <w:rFonts w:ascii="Times New Roman" w:eastAsia="Times New Roman" w:hAnsi="Times New Roman"/>
          <w:smallCaps/>
          <w:color w:val="000000"/>
          <w:spacing w:val="20"/>
          <w:sz w:val="28"/>
          <w:szCs w:val="28"/>
        </w:rPr>
        <w:t>Tax</w:t>
      </w:r>
      <w:r>
        <w:rPr>
          <w:rFonts w:ascii="Times New Roman" w:eastAsia="Times New Roman" w:hAnsi="Times New Roman"/>
          <w:smallCaps/>
          <w:color w:val="000000"/>
          <w:spacing w:val="20"/>
          <w:sz w:val="28"/>
          <w:szCs w:val="28"/>
        </w:rPr>
        <w:t>.—</w:t>
      </w:r>
      <w:proofErr w:type="gramEnd"/>
      <w:r w:rsidRPr="00CF6690">
        <w:rPr>
          <w:rFonts w:ascii="Times New Roman" w:eastAsia="Times New Roman" w:hAnsi="Times New Roman"/>
          <w:color w:val="000000"/>
          <w:sz w:val="28"/>
          <w:szCs w:val="28"/>
        </w:rPr>
        <w:t xml:space="preserve"> </w:t>
      </w:r>
      <w:r w:rsidR="00147528" w:rsidRPr="00147528">
        <w:rPr>
          <w:rFonts w:ascii="Times New Roman" w:eastAsia="Times New Roman" w:hAnsi="Times New Roman"/>
          <w:color w:val="000000"/>
          <w:sz w:val="28"/>
          <w:szCs w:val="28"/>
        </w:rPr>
        <w:t>Subparagraph (C) of section 57(a)(5) of the Internal Revenue Code of 1986 is amended by adding at the end the following new clause:</w:t>
      </w:r>
    </w:p>
    <w:p w14:paraId="0FF087CD" w14:textId="687A970A" w:rsidR="00147528" w:rsidRDefault="00147528" w:rsidP="00DC6C73">
      <w:pPr>
        <w:spacing w:before="100" w:beforeAutospacing="1" w:after="100" w:afterAutospacing="1" w:line="240" w:lineRule="auto"/>
        <w:ind w:firstLine="480"/>
        <w:rPr>
          <w:rFonts w:ascii="Times New Roman" w:eastAsia="Times New Roman" w:hAnsi="Times New Roman"/>
          <w:color w:val="000000"/>
          <w:sz w:val="28"/>
          <w:szCs w:val="28"/>
        </w:rPr>
      </w:pPr>
      <w:r w:rsidRPr="009B05D7">
        <w:rPr>
          <w:rFonts w:ascii="Times New Roman" w:eastAsia="Times New Roman" w:hAnsi="Times New Roman"/>
          <w:color w:val="000000"/>
          <w:sz w:val="28"/>
          <w:szCs w:val="28"/>
        </w:rPr>
        <w:t>“(</w:t>
      </w:r>
      <w:r>
        <w:rPr>
          <w:rFonts w:ascii="Times New Roman" w:eastAsia="Times New Roman" w:hAnsi="Times New Roman"/>
          <w:color w:val="000000"/>
          <w:sz w:val="28"/>
          <w:szCs w:val="28"/>
        </w:rPr>
        <w:t>vii</w:t>
      </w:r>
      <w:r w:rsidRPr="009B05D7">
        <w:rPr>
          <w:rFonts w:ascii="Times New Roman" w:eastAsia="Times New Roman" w:hAnsi="Times New Roman"/>
          <w:color w:val="000000"/>
          <w:sz w:val="28"/>
          <w:szCs w:val="28"/>
        </w:rPr>
        <w:t>) </w:t>
      </w:r>
      <w:r>
        <w:rPr>
          <w:rFonts w:ascii="Times New Roman" w:eastAsia="Times New Roman" w:hAnsi="Times New Roman"/>
          <w:color w:val="000000"/>
          <w:sz w:val="31"/>
          <w:szCs w:val="31"/>
        </w:rPr>
        <w:t>EXCEPTION FOR GREEN PRIVATE ACTIVITY BONDS</w:t>
      </w:r>
      <w:r>
        <w:rPr>
          <w:rFonts w:ascii="Times New Roman" w:eastAsia="Times New Roman" w:hAnsi="Times New Roman"/>
          <w:color w:val="000000"/>
          <w:sz w:val="28"/>
          <w:szCs w:val="28"/>
        </w:rPr>
        <w:t xml:space="preserve">.—For purposes of clause (i), the term ‘private activity bond’ shall not include private activity </w:t>
      </w:r>
      <w:r w:rsidRPr="009B05D7">
        <w:rPr>
          <w:rFonts w:ascii="Times New Roman" w:eastAsia="Times New Roman" w:hAnsi="Times New Roman"/>
          <w:color w:val="000000"/>
          <w:sz w:val="28"/>
          <w:szCs w:val="28"/>
        </w:rPr>
        <w:t>bonds described in paragraph (16), (17), (18)</w:t>
      </w:r>
      <w:r>
        <w:rPr>
          <w:rFonts w:ascii="Times New Roman" w:eastAsia="Times New Roman" w:hAnsi="Times New Roman"/>
          <w:color w:val="000000"/>
          <w:sz w:val="28"/>
          <w:szCs w:val="28"/>
        </w:rPr>
        <w:t xml:space="preserve">, </w:t>
      </w:r>
      <w:r w:rsidR="001E7D6E">
        <w:rPr>
          <w:rFonts w:ascii="Times New Roman" w:eastAsia="Times New Roman" w:hAnsi="Times New Roman"/>
          <w:color w:val="000000"/>
          <w:sz w:val="28"/>
          <w:szCs w:val="28"/>
        </w:rPr>
        <w:t>[</w:t>
      </w:r>
      <w:r>
        <w:rPr>
          <w:rFonts w:ascii="Times New Roman" w:eastAsia="Times New Roman" w:hAnsi="Times New Roman"/>
          <w:color w:val="000000"/>
          <w:sz w:val="28"/>
          <w:szCs w:val="28"/>
        </w:rPr>
        <w:t>(19)</w:t>
      </w:r>
      <w:r w:rsidR="001E7D6E">
        <w:rPr>
          <w:rFonts w:ascii="Times New Roman" w:eastAsia="Times New Roman" w:hAnsi="Times New Roman"/>
          <w:color w:val="000000"/>
          <w:sz w:val="28"/>
          <w:szCs w:val="28"/>
        </w:rPr>
        <w:t xml:space="preserve"> or (20)</w:t>
      </w:r>
      <w:r>
        <w:rPr>
          <w:rFonts w:ascii="Times New Roman" w:eastAsia="Times New Roman" w:hAnsi="Times New Roman"/>
          <w:color w:val="000000"/>
          <w:sz w:val="28"/>
          <w:szCs w:val="28"/>
        </w:rPr>
        <w:t>]</w:t>
      </w:r>
      <w:r w:rsidRPr="009B05D7">
        <w:rPr>
          <w:rFonts w:ascii="Times New Roman" w:eastAsia="Times New Roman" w:hAnsi="Times New Roman"/>
          <w:color w:val="000000"/>
          <w:sz w:val="28"/>
          <w:szCs w:val="28"/>
        </w:rPr>
        <w:t xml:space="preserve"> of subsection (a) </w:t>
      </w:r>
      <w:r>
        <w:rPr>
          <w:rFonts w:ascii="Times New Roman" w:eastAsia="Times New Roman" w:hAnsi="Times New Roman"/>
          <w:color w:val="000000"/>
          <w:sz w:val="28"/>
          <w:szCs w:val="28"/>
        </w:rPr>
        <w:t>of Section 142.”.</w:t>
      </w:r>
    </w:p>
    <w:p w14:paraId="19967A3F" w14:textId="77777777" w:rsidR="00081B08" w:rsidRDefault="00081B08" w:rsidP="00081B08">
      <w:pPr>
        <w:spacing w:before="100" w:beforeAutospacing="1" w:line="240" w:lineRule="auto"/>
        <w:rPr>
          <w:rFonts w:ascii="Times New Roman" w:eastAsia="Times New Roman" w:hAnsi="Times New Roman"/>
          <w:b/>
          <w:i/>
          <w:color w:val="000000"/>
          <w:sz w:val="24"/>
          <w:szCs w:val="24"/>
        </w:rPr>
      </w:pPr>
      <w:r w:rsidRPr="007D192A">
        <w:rPr>
          <w:rFonts w:ascii="Times New Roman" w:eastAsia="Times New Roman" w:hAnsi="Times New Roman"/>
          <w:b/>
          <w:i/>
          <w:color w:val="000000"/>
          <w:sz w:val="24"/>
          <w:szCs w:val="24"/>
        </w:rPr>
        <w:t>Comment</w:t>
      </w:r>
      <w:r>
        <w:rPr>
          <w:rFonts w:ascii="Times New Roman" w:eastAsia="Times New Roman" w:hAnsi="Times New Roman"/>
          <w:b/>
          <w:i/>
          <w:color w:val="000000"/>
          <w:sz w:val="24"/>
          <w:szCs w:val="24"/>
        </w:rPr>
        <w:t>:</w:t>
      </w:r>
    </w:p>
    <w:p w14:paraId="3CDC9442" w14:textId="26BD5927" w:rsidR="00DC6C73" w:rsidRDefault="00081B08" w:rsidP="006E1E2A">
      <w:pPr>
        <w:spacing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4"/>
          <w:szCs w:val="24"/>
        </w:rPr>
        <w:tab/>
      </w:r>
      <w:r w:rsidRPr="00081B08">
        <w:rPr>
          <w:rFonts w:ascii="Times New Roman" w:eastAsia="Times New Roman" w:hAnsi="Times New Roman"/>
          <w:i/>
          <w:color w:val="000000"/>
          <w:sz w:val="24"/>
          <w:szCs w:val="24"/>
        </w:rPr>
        <w:t xml:space="preserve">Interest on tax-exempt </w:t>
      </w:r>
      <w:r>
        <w:rPr>
          <w:rFonts w:ascii="Times New Roman" w:eastAsia="Times New Roman" w:hAnsi="Times New Roman"/>
          <w:i/>
          <w:color w:val="000000"/>
          <w:sz w:val="24"/>
          <w:szCs w:val="24"/>
        </w:rPr>
        <w:t>p</w:t>
      </w:r>
      <w:r w:rsidRPr="00081B08">
        <w:rPr>
          <w:rFonts w:ascii="Times New Roman" w:eastAsia="Times New Roman" w:hAnsi="Times New Roman"/>
          <w:i/>
          <w:color w:val="000000"/>
          <w:sz w:val="24"/>
          <w:szCs w:val="24"/>
        </w:rPr>
        <w:t xml:space="preserve">rivate </w:t>
      </w:r>
      <w:r>
        <w:rPr>
          <w:rFonts w:ascii="Times New Roman" w:eastAsia="Times New Roman" w:hAnsi="Times New Roman"/>
          <w:i/>
          <w:color w:val="000000"/>
          <w:sz w:val="24"/>
          <w:szCs w:val="24"/>
        </w:rPr>
        <w:t>a</w:t>
      </w:r>
      <w:r w:rsidRPr="00081B08">
        <w:rPr>
          <w:rFonts w:ascii="Times New Roman" w:eastAsia="Times New Roman" w:hAnsi="Times New Roman"/>
          <w:i/>
          <w:color w:val="000000"/>
          <w:sz w:val="24"/>
          <w:szCs w:val="24"/>
        </w:rPr>
        <w:t xml:space="preserve">ctivity </w:t>
      </w:r>
      <w:r>
        <w:rPr>
          <w:rFonts w:ascii="Times New Roman" w:eastAsia="Times New Roman" w:hAnsi="Times New Roman"/>
          <w:i/>
          <w:color w:val="000000"/>
          <w:sz w:val="24"/>
          <w:szCs w:val="24"/>
        </w:rPr>
        <w:t>b</w:t>
      </w:r>
      <w:r w:rsidRPr="00081B08">
        <w:rPr>
          <w:rFonts w:ascii="Times New Roman" w:eastAsia="Times New Roman" w:hAnsi="Times New Roman"/>
          <w:i/>
          <w:color w:val="000000"/>
          <w:sz w:val="24"/>
          <w:szCs w:val="24"/>
        </w:rPr>
        <w:t xml:space="preserve">onds </w:t>
      </w:r>
      <w:r>
        <w:rPr>
          <w:rFonts w:ascii="Times New Roman" w:eastAsia="Times New Roman" w:hAnsi="Times New Roman"/>
          <w:i/>
          <w:color w:val="000000"/>
          <w:sz w:val="24"/>
          <w:szCs w:val="24"/>
        </w:rPr>
        <w:t xml:space="preserve">is </w:t>
      </w:r>
      <w:r w:rsidRPr="00081B08">
        <w:rPr>
          <w:rFonts w:ascii="Times New Roman" w:eastAsia="Times New Roman" w:hAnsi="Times New Roman"/>
          <w:i/>
          <w:color w:val="000000"/>
          <w:sz w:val="24"/>
          <w:szCs w:val="24"/>
        </w:rPr>
        <w:t xml:space="preserve">generally subject to tax for individual </w:t>
      </w:r>
      <w:r>
        <w:rPr>
          <w:rFonts w:ascii="Times New Roman" w:eastAsia="Times New Roman" w:hAnsi="Times New Roman"/>
          <w:i/>
          <w:color w:val="000000"/>
          <w:sz w:val="24"/>
          <w:szCs w:val="24"/>
        </w:rPr>
        <w:t xml:space="preserve">tax </w:t>
      </w:r>
      <w:r w:rsidRPr="00081B08">
        <w:rPr>
          <w:rFonts w:ascii="Times New Roman" w:eastAsia="Times New Roman" w:hAnsi="Times New Roman"/>
          <w:i/>
          <w:color w:val="000000"/>
          <w:sz w:val="24"/>
          <w:szCs w:val="24"/>
        </w:rPr>
        <w:t>file</w:t>
      </w:r>
      <w:r>
        <w:rPr>
          <w:rFonts w:ascii="Times New Roman" w:eastAsia="Times New Roman" w:hAnsi="Times New Roman"/>
          <w:i/>
          <w:color w:val="000000"/>
          <w:sz w:val="24"/>
          <w:szCs w:val="24"/>
        </w:rPr>
        <w:t>r</w:t>
      </w:r>
      <w:r w:rsidRPr="00081B08">
        <w:rPr>
          <w:rFonts w:ascii="Times New Roman" w:eastAsia="Times New Roman" w:hAnsi="Times New Roman"/>
          <w:i/>
          <w:color w:val="000000"/>
          <w:sz w:val="24"/>
          <w:szCs w:val="24"/>
        </w:rPr>
        <w:t>s subject to the Alternative Minimum Tax (AMB) ($500,000 for single filers and $1,000,000 for couples</w:t>
      </w:r>
      <w:r>
        <w:rPr>
          <w:rFonts w:ascii="Times New Roman" w:eastAsia="Times New Roman" w:hAnsi="Times New Roman"/>
          <w:i/>
          <w:color w:val="000000"/>
          <w:sz w:val="24"/>
          <w:szCs w:val="24"/>
        </w:rPr>
        <w:t>)</w:t>
      </w:r>
      <w:r w:rsidRPr="00081B08">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 xml:space="preserve">The above provision would </w:t>
      </w:r>
      <w:r w:rsidRPr="00081B08">
        <w:rPr>
          <w:rFonts w:ascii="Times New Roman" w:eastAsia="Times New Roman" w:hAnsi="Times New Roman"/>
          <w:i/>
          <w:color w:val="000000"/>
          <w:sz w:val="24"/>
          <w:szCs w:val="24"/>
        </w:rPr>
        <w:t xml:space="preserve">exempt Green Private Activity Bonds from application of the AMT </w:t>
      </w:r>
      <w:r>
        <w:rPr>
          <w:rFonts w:ascii="Times New Roman" w:eastAsia="Times New Roman" w:hAnsi="Times New Roman"/>
          <w:i/>
          <w:color w:val="000000"/>
          <w:sz w:val="24"/>
          <w:szCs w:val="24"/>
        </w:rPr>
        <w:t xml:space="preserve">and thus increase </w:t>
      </w:r>
      <w:r w:rsidR="00DA32AF">
        <w:rPr>
          <w:rFonts w:ascii="Times New Roman" w:eastAsia="Times New Roman" w:hAnsi="Times New Roman"/>
          <w:i/>
          <w:color w:val="000000"/>
          <w:sz w:val="24"/>
          <w:szCs w:val="24"/>
        </w:rPr>
        <w:t xml:space="preserve">their </w:t>
      </w:r>
      <w:r>
        <w:rPr>
          <w:rFonts w:ascii="Times New Roman" w:eastAsia="Times New Roman" w:hAnsi="Times New Roman"/>
          <w:i/>
          <w:color w:val="000000"/>
          <w:sz w:val="24"/>
          <w:szCs w:val="24"/>
        </w:rPr>
        <w:t xml:space="preserve">value and appeal to potential investors.  </w:t>
      </w:r>
    </w:p>
    <w:p w14:paraId="75308BDA" w14:textId="7BD6491F" w:rsidR="009B05D7" w:rsidRPr="009B05D7" w:rsidRDefault="00DC6C73" w:rsidP="009B05D7">
      <w:pPr>
        <w:spacing w:before="100" w:beforeAutospacing="1" w:after="100" w:afterAutospacing="1" w:line="240" w:lineRule="auto"/>
        <w:ind w:firstLine="480"/>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w:t>
      </w:r>
      <w:r w:rsidR="00293BA2">
        <w:rPr>
          <w:rFonts w:ascii="Times New Roman" w:eastAsia="Times New Roman" w:hAnsi="Times New Roman"/>
          <w:color w:val="000000"/>
          <w:sz w:val="28"/>
          <w:szCs w:val="28"/>
        </w:rPr>
        <w:t>l</w:t>
      </w:r>
      <w:r w:rsidR="006D4ADB">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009B05D7" w:rsidRPr="009B05D7">
        <w:rPr>
          <w:rFonts w:ascii="Times New Roman" w:eastAsia="Times New Roman" w:hAnsi="Times New Roman"/>
          <w:color w:val="000000"/>
          <w:sz w:val="28"/>
          <w:szCs w:val="28"/>
        </w:rPr>
        <w:t> </w:t>
      </w:r>
      <w:r w:rsidR="009B05D7" w:rsidRPr="009B05D7">
        <w:rPr>
          <w:rFonts w:ascii="Times New Roman" w:eastAsia="Times New Roman" w:hAnsi="Times New Roman"/>
          <w:smallCaps/>
          <w:color w:val="000000"/>
          <w:spacing w:val="20"/>
          <w:sz w:val="28"/>
          <w:szCs w:val="28"/>
        </w:rPr>
        <w:t xml:space="preserve">Effective </w:t>
      </w:r>
      <w:proofErr w:type="gramStart"/>
      <w:r w:rsidR="009B05D7" w:rsidRPr="009B05D7">
        <w:rPr>
          <w:rFonts w:ascii="Times New Roman" w:eastAsia="Times New Roman" w:hAnsi="Times New Roman"/>
          <w:smallCaps/>
          <w:color w:val="000000"/>
          <w:spacing w:val="20"/>
          <w:sz w:val="28"/>
          <w:szCs w:val="28"/>
        </w:rPr>
        <w:t>Date</w:t>
      </w:r>
      <w:r w:rsidR="009B05D7" w:rsidRPr="009B05D7">
        <w:rPr>
          <w:rFonts w:ascii="Times New Roman" w:eastAsia="Times New Roman" w:hAnsi="Times New Roman"/>
          <w:color w:val="000000"/>
          <w:sz w:val="28"/>
          <w:szCs w:val="28"/>
        </w:rPr>
        <w:t>.—</w:t>
      </w:r>
      <w:proofErr w:type="gramEnd"/>
      <w:r w:rsidR="009B05D7" w:rsidRPr="009B05D7">
        <w:rPr>
          <w:rFonts w:ascii="Times New Roman" w:eastAsia="Times New Roman" w:hAnsi="Times New Roman"/>
          <w:color w:val="000000"/>
          <w:sz w:val="28"/>
          <w:szCs w:val="28"/>
        </w:rPr>
        <w:t>The amendments made by this section shall apply to obligations issued after the date of the enactment of this Act.</w:t>
      </w:r>
    </w:p>
    <w:p w14:paraId="62722F44" w14:textId="77777777" w:rsidR="0026281D" w:rsidRPr="00505D5F" w:rsidRDefault="0026281D" w:rsidP="00C365C6">
      <w:pPr>
        <w:pStyle w:val="O-BodyText"/>
      </w:pPr>
    </w:p>
    <w:sectPr w:rsidR="0026281D" w:rsidRPr="00505D5F" w:rsidSect="006D4ADB">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8964" w14:textId="77777777" w:rsidR="00F55D28" w:rsidRDefault="00F55D28">
      <w:r>
        <w:separator/>
      </w:r>
    </w:p>
  </w:endnote>
  <w:endnote w:type="continuationSeparator" w:id="0">
    <w:p w14:paraId="40F1CE4D" w14:textId="77777777" w:rsidR="00F55D28" w:rsidRDefault="00F5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C20A" w14:textId="77777777" w:rsidR="00276819" w:rsidRDefault="00377AFF">
    <w:pPr>
      <w:pStyle w:val="Footer"/>
      <w:jc w:val="center"/>
      <w:rPr>
        <w:rFonts w:ascii="Times New Roman" w:hAnsi="Times New Roman"/>
        <w:noProof/>
        <w:sz w:val="24"/>
        <w:szCs w:val="24"/>
      </w:rPr>
    </w:pPr>
    <w:r w:rsidRPr="00FD48A2">
      <w:rPr>
        <w:rFonts w:ascii="Times New Roman" w:hAnsi="Times New Roman"/>
        <w:sz w:val="24"/>
        <w:szCs w:val="24"/>
      </w:rPr>
      <w:fldChar w:fldCharType="begin"/>
    </w:r>
    <w:r w:rsidRPr="00FD48A2">
      <w:rPr>
        <w:rFonts w:ascii="Times New Roman" w:hAnsi="Times New Roman"/>
        <w:sz w:val="24"/>
        <w:szCs w:val="24"/>
      </w:rPr>
      <w:instrText xml:space="preserve"> PAGE   \* MERGEFORMAT </w:instrText>
    </w:r>
    <w:r w:rsidRPr="00FD48A2">
      <w:rPr>
        <w:rFonts w:ascii="Times New Roman" w:hAnsi="Times New Roman"/>
        <w:sz w:val="24"/>
        <w:szCs w:val="24"/>
      </w:rPr>
      <w:fldChar w:fldCharType="separate"/>
    </w:r>
    <w:r w:rsidR="00A25170">
      <w:rPr>
        <w:rFonts w:ascii="Times New Roman" w:hAnsi="Times New Roman"/>
        <w:noProof/>
        <w:sz w:val="24"/>
        <w:szCs w:val="24"/>
      </w:rPr>
      <w:t>10</w:t>
    </w:r>
    <w:r w:rsidRPr="00FD48A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87FC" w14:textId="77777777" w:rsidR="00F55D28" w:rsidRDefault="00F55D28">
      <w:r>
        <w:separator/>
      </w:r>
    </w:p>
  </w:footnote>
  <w:footnote w:type="continuationSeparator" w:id="0">
    <w:p w14:paraId="5FA93748" w14:textId="77777777" w:rsidR="00F55D28" w:rsidRDefault="00F55D28">
      <w:r>
        <w:continuationSeparator/>
      </w:r>
    </w:p>
  </w:footnote>
  <w:footnote w:id="1">
    <w:p w14:paraId="717B1A5A" w14:textId="77777777" w:rsidR="00377AFF" w:rsidRDefault="00377AFF">
      <w:pPr>
        <w:pStyle w:val="FootnoteText"/>
      </w:pPr>
      <w:r>
        <w:rPr>
          <w:rStyle w:val="FootnoteReference"/>
        </w:rPr>
        <w:footnoteRef/>
      </w:r>
      <w:r>
        <w:t xml:space="preserve"> See 26 U.S.C. §142 for the list of “qualified private activities” eligible for tax-exempt treatment.  Public entities may issue bonds on behalf of for-profit entities or for non-public purposes, but only bonds in the categories in </w:t>
      </w:r>
      <w:r w:rsidR="00716433">
        <w:t xml:space="preserve">26 U.S.C. </w:t>
      </w:r>
      <w:r>
        <w:t xml:space="preserve">§142 are tax-exempt.  The term “private activity bond” is defined in </w:t>
      </w:r>
      <w:r w:rsidR="00716433">
        <w:t xml:space="preserve">26 U.S.C. </w:t>
      </w:r>
      <w:r>
        <w:t xml:space="preserve">§141 and refers to any bond issued by a public entity that meets the private purpose and beneficiary tests set forth in </w:t>
      </w:r>
      <w:r w:rsidR="00716433">
        <w:t xml:space="preserve">26 U.S.C. </w:t>
      </w:r>
      <w:r>
        <w:t xml:space="preserve">§141.  </w:t>
      </w:r>
    </w:p>
  </w:footnote>
  <w:footnote w:id="2">
    <w:p w14:paraId="1AAED640" w14:textId="77777777" w:rsidR="00377AFF" w:rsidRDefault="00377AFF">
      <w:pPr>
        <w:pStyle w:val="FootnoteText"/>
      </w:pPr>
      <w:r>
        <w:rPr>
          <w:rStyle w:val="FootnoteReference"/>
        </w:rPr>
        <w:footnoteRef/>
      </w:r>
      <w:r>
        <w:t xml:space="preserve"> For example, certain waste-to-energy renewable energy projects may qualify under </w:t>
      </w:r>
      <w:r w:rsidR="00716433">
        <w:t xml:space="preserve">26 U.S.C. </w:t>
      </w:r>
      <w:r>
        <w:t xml:space="preserve">§ 142(a)(6) and certain green building and sustainable design projects may qualify under </w:t>
      </w:r>
      <w:r w:rsidR="00716433">
        <w:t xml:space="preserve">26 U.S.C. </w:t>
      </w:r>
      <w:r>
        <w:t xml:space="preserve">§ 142(a)(14).  </w:t>
      </w:r>
    </w:p>
  </w:footnote>
  <w:footnote w:id="3">
    <w:p w14:paraId="405E09ED" w14:textId="77777777" w:rsidR="00377AFF" w:rsidRDefault="00377AFF">
      <w:pPr>
        <w:pStyle w:val="FootnoteText"/>
      </w:pPr>
      <w:r>
        <w:rPr>
          <w:rStyle w:val="FootnoteReference"/>
        </w:rPr>
        <w:footnoteRef/>
      </w:r>
      <w:r>
        <w:t xml:space="preserve"> See Steven Maguire and Joseph S. Hughes, Private Activity Bonds: An Introduction, Congressional Research Service, July 13, 2018 (pp. 3-6) for a comparison of tax-exempt and non-tax-exempt bond yields. </w:t>
      </w:r>
    </w:p>
  </w:footnote>
  <w:footnote w:id="4">
    <w:p w14:paraId="72AF972C" w14:textId="77777777" w:rsidR="00716433" w:rsidRPr="00716433" w:rsidRDefault="00716433">
      <w:pPr>
        <w:pStyle w:val="FootnoteText"/>
      </w:pPr>
      <w:r>
        <w:rPr>
          <w:rStyle w:val="FootnoteReference"/>
        </w:rPr>
        <w:footnoteRef/>
      </w:r>
      <w:r>
        <w:t xml:space="preserve"> Gerrard, M.B. &amp; </w:t>
      </w:r>
      <w:proofErr w:type="spellStart"/>
      <w:r>
        <w:t>Dernbach</w:t>
      </w:r>
      <w:proofErr w:type="spellEnd"/>
      <w:r>
        <w:t xml:space="preserve">, J.C. (eds.), </w:t>
      </w:r>
      <w:r w:rsidRPr="006E1E2A">
        <w:rPr>
          <w:i/>
        </w:rPr>
        <w:t>Legal Pathways for Deep Decarbonization in the United States</w:t>
      </w:r>
      <w:r>
        <w:t xml:space="preserve">, Environmental Law Institute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B829" w14:textId="153520AA" w:rsidR="006D4ADB" w:rsidRDefault="004B365E">
    <w:pPr>
      <w:pStyle w:val="Header"/>
    </w:pPr>
    <w:r w:rsidRPr="004B365E">
      <w:t xml:space="preserve">This document has been prepared as part of the implementation project of Legal Pathways to Deep Decarbonization (Michael B. Gerrard and John C. </w:t>
    </w:r>
    <w:proofErr w:type="spellStart"/>
    <w:r w:rsidRPr="004B365E">
      <w:t>Dernbach</w:t>
    </w:r>
    <w:proofErr w:type="spellEnd"/>
    <w:r w:rsidRPr="004B365E">
      <w:t xml:space="preserve">, eds. Environmental Law Institute [2019]) (LPDD).  For background information on the project, see </w:t>
    </w:r>
    <w:hyperlink r:id="rId1" w:history="1">
      <w:r w:rsidRPr="00935EBF">
        <w:rPr>
          <w:rStyle w:val="Hyperlink"/>
        </w:rPr>
        <w:t>https://lpdd.org</w:t>
      </w:r>
    </w:hyperlink>
  </w:p>
  <w:p w14:paraId="5DC3E0D0" w14:textId="77777777" w:rsidR="004B365E" w:rsidRDefault="004B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7521B2"/>
    <w:multiLevelType w:val="hybridMultilevel"/>
    <w:tmpl w:val="A3A2F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8"/>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7"/>
  </w:num>
  <w:num w:numId="19">
    <w:abstractNumId w:val="1"/>
  </w:num>
  <w:num w:numId="20">
    <w:abstractNumId w:val="5"/>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D7"/>
    <w:rsid w:val="000076C8"/>
    <w:rsid w:val="000203A6"/>
    <w:rsid w:val="00034A39"/>
    <w:rsid w:val="00036808"/>
    <w:rsid w:val="0004209D"/>
    <w:rsid w:val="000442F5"/>
    <w:rsid w:val="0006158A"/>
    <w:rsid w:val="000624A5"/>
    <w:rsid w:val="00075B3E"/>
    <w:rsid w:val="000778A5"/>
    <w:rsid w:val="00081B08"/>
    <w:rsid w:val="000856A4"/>
    <w:rsid w:val="000932EA"/>
    <w:rsid w:val="00096887"/>
    <w:rsid w:val="000D1A4C"/>
    <w:rsid w:val="000E11B8"/>
    <w:rsid w:val="000F7010"/>
    <w:rsid w:val="001004E5"/>
    <w:rsid w:val="00100A12"/>
    <w:rsid w:val="0010106D"/>
    <w:rsid w:val="00104411"/>
    <w:rsid w:val="001163A0"/>
    <w:rsid w:val="00133B62"/>
    <w:rsid w:val="001362B0"/>
    <w:rsid w:val="00147528"/>
    <w:rsid w:val="001522A5"/>
    <w:rsid w:val="00172BDA"/>
    <w:rsid w:val="001772E8"/>
    <w:rsid w:val="00187DEA"/>
    <w:rsid w:val="001A303E"/>
    <w:rsid w:val="001A5ED5"/>
    <w:rsid w:val="001B179F"/>
    <w:rsid w:val="001B2733"/>
    <w:rsid w:val="001B50F8"/>
    <w:rsid w:val="001D4A33"/>
    <w:rsid w:val="001E3BF9"/>
    <w:rsid w:val="001E7586"/>
    <w:rsid w:val="001E7D6E"/>
    <w:rsid w:val="001E7F29"/>
    <w:rsid w:val="001F213F"/>
    <w:rsid w:val="001F51BE"/>
    <w:rsid w:val="002031F1"/>
    <w:rsid w:val="002101E3"/>
    <w:rsid w:val="00224D07"/>
    <w:rsid w:val="00235DE1"/>
    <w:rsid w:val="002374E7"/>
    <w:rsid w:val="00243B07"/>
    <w:rsid w:val="00251220"/>
    <w:rsid w:val="00255265"/>
    <w:rsid w:val="0026281D"/>
    <w:rsid w:val="00275156"/>
    <w:rsid w:val="002763B1"/>
    <w:rsid w:val="00276819"/>
    <w:rsid w:val="00284777"/>
    <w:rsid w:val="002861D7"/>
    <w:rsid w:val="00293BA2"/>
    <w:rsid w:val="002A0B39"/>
    <w:rsid w:val="002B7D0C"/>
    <w:rsid w:val="002C43F4"/>
    <w:rsid w:val="002C4B0E"/>
    <w:rsid w:val="002C63F9"/>
    <w:rsid w:val="002D5D26"/>
    <w:rsid w:val="002F1C94"/>
    <w:rsid w:val="0030262B"/>
    <w:rsid w:val="00321918"/>
    <w:rsid w:val="0035602A"/>
    <w:rsid w:val="00356A6A"/>
    <w:rsid w:val="00365BD6"/>
    <w:rsid w:val="00373DBC"/>
    <w:rsid w:val="00377AFF"/>
    <w:rsid w:val="00380D76"/>
    <w:rsid w:val="00384D67"/>
    <w:rsid w:val="00384FCE"/>
    <w:rsid w:val="00387496"/>
    <w:rsid w:val="00391624"/>
    <w:rsid w:val="003B0621"/>
    <w:rsid w:val="003D5E17"/>
    <w:rsid w:val="003E4605"/>
    <w:rsid w:val="00403762"/>
    <w:rsid w:val="0041023C"/>
    <w:rsid w:val="00416167"/>
    <w:rsid w:val="00425595"/>
    <w:rsid w:val="00440F16"/>
    <w:rsid w:val="00450100"/>
    <w:rsid w:val="004517A3"/>
    <w:rsid w:val="00487F13"/>
    <w:rsid w:val="004B365E"/>
    <w:rsid w:val="004D6992"/>
    <w:rsid w:val="004E0FA1"/>
    <w:rsid w:val="004E5F4A"/>
    <w:rsid w:val="004F2443"/>
    <w:rsid w:val="004F6BFC"/>
    <w:rsid w:val="004F7A8A"/>
    <w:rsid w:val="0050548B"/>
    <w:rsid w:val="00505D5F"/>
    <w:rsid w:val="0050773C"/>
    <w:rsid w:val="005139BC"/>
    <w:rsid w:val="005146C0"/>
    <w:rsid w:val="00521DCC"/>
    <w:rsid w:val="0054336E"/>
    <w:rsid w:val="005522F3"/>
    <w:rsid w:val="0055622D"/>
    <w:rsid w:val="0056217F"/>
    <w:rsid w:val="00566AE6"/>
    <w:rsid w:val="00566FD2"/>
    <w:rsid w:val="00567982"/>
    <w:rsid w:val="00581AC6"/>
    <w:rsid w:val="00581C20"/>
    <w:rsid w:val="00587674"/>
    <w:rsid w:val="005976AE"/>
    <w:rsid w:val="005A26B2"/>
    <w:rsid w:val="005A39D3"/>
    <w:rsid w:val="005B491B"/>
    <w:rsid w:val="005C1F3B"/>
    <w:rsid w:val="005D27CF"/>
    <w:rsid w:val="005D3BA2"/>
    <w:rsid w:val="005D5CE2"/>
    <w:rsid w:val="005E0A9D"/>
    <w:rsid w:val="005E323B"/>
    <w:rsid w:val="005F06C8"/>
    <w:rsid w:val="00601E1B"/>
    <w:rsid w:val="0061097A"/>
    <w:rsid w:val="00613C4E"/>
    <w:rsid w:val="0062394E"/>
    <w:rsid w:val="00630236"/>
    <w:rsid w:val="00660668"/>
    <w:rsid w:val="00677BA3"/>
    <w:rsid w:val="00681831"/>
    <w:rsid w:val="00687FE6"/>
    <w:rsid w:val="006A1530"/>
    <w:rsid w:val="006A5666"/>
    <w:rsid w:val="006B23A5"/>
    <w:rsid w:val="006B7612"/>
    <w:rsid w:val="006C540B"/>
    <w:rsid w:val="006D4ADB"/>
    <w:rsid w:val="006E10FA"/>
    <w:rsid w:val="006E1E2A"/>
    <w:rsid w:val="006F13E6"/>
    <w:rsid w:val="007004F2"/>
    <w:rsid w:val="0071280E"/>
    <w:rsid w:val="00716433"/>
    <w:rsid w:val="007219A2"/>
    <w:rsid w:val="00730F94"/>
    <w:rsid w:val="0073471B"/>
    <w:rsid w:val="007347FE"/>
    <w:rsid w:val="007452DE"/>
    <w:rsid w:val="00747D23"/>
    <w:rsid w:val="00751244"/>
    <w:rsid w:val="007527A9"/>
    <w:rsid w:val="00754B9B"/>
    <w:rsid w:val="0075595F"/>
    <w:rsid w:val="00756462"/>
    <w:rsid w:val="00797D15"/>
    <w:rsid w:val="007A1388"/>
    <w:rsid w:val="007A662A"/>
    <w:rsid w:val="007B4923"/>
    <w:rsid w:val="007C1513"/>
    <w:rsid w:val="007C66F4"/>
    <w:rsid w:val="007D0A3E"/>
    <w:rsid w:val="007D3EFD"/>
    <w:rsid w:val="007F6D7D"/>
    <w:rsid w:val="008027DB"/>
    <w:rsid w:val="008040AF"/>
    <w:rsid w:val="00804F78"/>
    <w:rsid w:val="0081288C"/>
    <w:rsid w:val="008163D9"/>
    <w:rsid w:val="00830D47"/>
    <w:rsid w:val="00835EA4"/>
    <w:rsid w:val="00862F5E"/>
    <w:rsid w:val="008A2086"/>
    <w:rsid w:val="008A4AB2"/>
    <w:rsid w:val="008A5FF6"/>
    <w:rsid w:val="008A72AD"/>
    <w:rsid w:val="008B0C20"/>
    <w:rsid w:val="008B5E02"/>
    <w:rsid w:val="008B65EE"/>
    <w:rsid w:val="008C2C07"/>
    <w:rsid w:val="008C6110"/>
    <w:rsid w:val="008D5BC4"/>
    <w:rsid w:val="008E1832"/>
    <w:rsid w:val="008E4BDA"/>
    <w:rsid w:val="008E50B1"/>
    <w:rsid w:val="008F6E75"/>
    <w:rsid w:val="009017CB"/>
    <w:rsid w:val="00934BD0"/>
    <w:rsid w:val="009364FE"/>
    <w:rsid w:val="009A5B2F"/>
    <w:rsid w:val="009B05D7"/>
    <w:rsid w:val="009C6098"/>
    <w:rsid w:val="009C73CD"/>
    <w:rsid w:val="009D099A"/>
    <w:rsid w:val="009D485C"/>
    <w:rsid w:val="009E7D9A"/>
    <w:rsid w:val="00A04AE9"/>
    <w:rsid w:val="00A232B3"/>
    <w:rsid w:val="00A25170"/>
    <w:rsid w:val="00A37385"/>
    <w:rsid w:val="00A4040B"/>
    <w:rsid w:val="00A53C34"/>
    <w:rsid w:val="00A63F41"/>
    <w:rsid w:val="00A67E4C"/>
    <w:rsid w:val="00A82C65"/>
    <w:rsid w:val="00A93DE5"/>
    <w:rsid w:val="00A96AB2"/>
    <w:rsid w:val="00A976F0"/>
    <w:rsid w:val="00AA07FA"/>
    <w:rsid w:val="00AA733A"/>
    <w:rsid w:val="00AC3195"/>
    <w:rsid w:val="00AE42D8"/>
    <w:rsid w:val="00AE64DE"/>
    <w:rsid w:val="00AF2B3A"/>
    <w:rsid w:val="00AF5791"/>
    <w:rsid w:val="00AF79D4"/>
    <w:rsid w:val="00B157FE"/>
    <w:rsid w:val="00B211CC"/>
    <w:rsid w:val="00B4103F"/>
    <w:rsid w:val="00B44075"/>
    <w:rsid w:val="00B547AA"/>
    <w:rsid w:val="00B665A1"/>
    <w:rsid w:val="00B701CB"/>
    <w:rsid w:val="00B71445"/>
    <w:rsid w:val="00B94738"/>
    <w:rsid w:val="00B96A97"/>
    <w:rsid w:val="00BA293A"/>
    <w:rsid w:val="00BB5E18"/>
    <w:rsid w:val="00BC4F5B"/>
    <w:rsid w:val="00BD7B99"/>
    <w:rsid w:val="00BE26DF"/>
    <w:rsid w:val="00BE6555"/>
    <w:rsid w:val="00BE6ADC"/>
    <w:rsid w:val="00BF245B"/>
    <w:rsid w:val="00BF2549"/>
    <w:rsid w:val="00BF4FB4"/>
    <w:rsid w:val="00C04DB5"/>
    <w:rsid w:val="00C365C6"/>
    <w:rsid w:val="00C44870"/>
    <w:rsid w:val="00C633CB"/>
    <w:rsid w:val="00C73A7F"/>
    <w:rsid w:val="00C8383C"/>
    <w:rsid w:val="00C852DD"/>
    <w:rsid w:val="00CA04EF"/>
    <w:rsid w:val="00CB1C05"/>
    <w:rsid w:val="00CC4263"/>
    <w:rsid w:val="00CD681A"/>
    <w:rsid w:val="00CF3687"/>
    <w:rsid w:val="00CF6690"/>
    <w:rsid w:val="00D02A84"/>
    <w:rsid w:val="00D11656"/>
    <w:rsid w:val="00D2435F"/>
    <w:rsid w:val="00D334D0"/>
    <w:rsid w:val="00D41635"/>
    <w:rsid w:val="00D455D2"/>
    <w:rsid w:val="00D54843"/>
    <w:rsid w:val="00D6353B"/>
    <w:rsid w:val="00D670C3"/>
    <w:rsid w:val="00D8639A"/>
    <w:rsid w:val="00DA1C90"/>
    <w:rsid w:val="00DA32AF"/>
    <w:rsid w:val="00DB3688"/>
    <w:rsid w:val="00DC6C73"/>
    <w:rsid w:val="00DE4A16"/>
    <w:rsid w:val="00DF3289"/>
    <w:rsid w:val="00E114C3"/>
    <w:rsid w:val="00E11A38"/>
    <w:rsid w:val="00E20C47"/>
    <w:rsid w:val="00E219C1"/>
    <w:rsid w:val="00E23569"/>
    <w:rsid w:val="00E43534"/>
    <w:rsid w:val="00E44B56"/>
    <w:rsid w:val="00E50D50"/>
    <w:rsid w:val="00E51633"/>
    <w:rsid w:val="00E554B8"/>
    <w:rsid w:val="00E61579"/>
    <w:rsid w:val="00E632EA"/>
    <w:rsid w:val="00E7203E"/>
    <w:rsid w:val="00E74795"/>
    <w:rsid w:val="00EA4622"/>
    <w:rsid w:val="00EA47A8"/>
    <w:rsid w:val="00EB398C"/>
    <w:rsid w:val="00EB43FD"/>
    <w:rsid w:val="00ED2168"/>
    <w:rsid w:val="00ED3DAE"/>
    <w:rsid w:val="00EE42ED"/>
    <w:rsid w:val="00F14898"/>
    <w:rsid w:val="00F21F00"/>
    <w:rsid w:val="00F25C6A"/>
    <w:rsid w:val="00F519C8"/>
    <w:rsid w:val="00F53699"/>
    <w:rsid w:val="00F556EC"/>
    <w:rsid w:val="00F55D28"/>
    <w:rsid w:val="00F61812"/>
    <w:rsid w:val="00F70001"/>
    <w:rsid w:val="00F92D6D"/>
    <w:rsid w:val="00F96451"/>
    <w:rsid w:val="00FA01EC"/>
    <w:rsid w:val="00FA433F"/>
    <w:rsid w:val="00FC0D51"/>
    <w:rsid w:val="00FD26B4"/>
    <w:rsid w:val="00FD48A2"/>
    <w:rsid w:val="00FF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7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tabs>
        <w:tab w:val="clear" w:pos="1800"/>
        <w:tab w:val="num" w:pos="360"/>
      </w:tabs>
      <w:spacing w:after="240"/>
      <w:ind w:left="0" w:firstLine="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customStyle="1" w:styleId="MacPacTrailer">
    <w:name w:val="MacPac Trailer"/>
    <w:rsid w:val="00276819"/>
    <w:pPr>
      <w:widowControl w:val="0"/>
      <w:spacing w:after="0"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FD48A2"/>
    <w:rPr>
      <w:color w:val="808080"/>
    </w:rPr>
  </w:style>
  <w:style w:type="character" w:styleId="Hyperlink">
    <w:name w:val="Hyperlink"/>
    <w:basedOn w:val="DefaultParagraphFont"/>
    <w:uiPriority w:val="99"/>
    <w:unhideWhenUsed/>
    <w:rsid w:val="00034A39"/>
    <w:rPr>
      <w:color w:val="0563C1" w:themeColor="hyperlink"/>
      <w:u w:val="single"/>
    </w:rPr>
  </w:style>
  <w:style w:type="character" w:customStyle="1" w:styleId="UnresolvedMention1">
    <w:name w:val="Unresolved Mention1"/>
    <w:basedOn w:val="DefaultParagraphFont"/>
    <w:uiPriority w:val="99"/>
    <w:semiHidden/>
    <w:unhideWhenUsed/>
    <w:rsid w:val="00034A39"/>
    <w:rPr>
      <w:color w:val="605E5C"/>
      <w:shd w:val="clear" w:color="auto" w:fill="E1DFDD"/>
    </w:rPr>
  </w:style>
  <w:style w:type="character" w:styleId="CommentReference">
    <w:name w:val="annotation reference"/>
    <w:basedOn w:val="DefaultParagraphFont"/>
    <w:uiPriority w:val="99"/>
    <w:semiHidden/>
    <w:unhideWhenUsed/>
    <w:rsid w:val="00172BDA"/>
    <w:rPr>
      <w:sz w:val="16"/>
      <w:szCs w:val="16"/>
    </w:rPr>
  </w:style>
  <w:style w:type="paragraph" w:styleId="CommentText">
    <w:name w:val="annotation text"/>
    <w:basedOn w:val="Normal"/>
    <w:link w:val="CommentTextChar"/>
    <w:uiPriority w:val="99"/>
    <w:semiHidden/>
    <w:unhideWhenUsed/>
    <w:rsid w:val="00172BDA"/>
    <w:pPr>
      <w:spacing w:line="240" w:lineRule="auto"/>
    </w:pPr>
  </w:style>
  <w:style w:type="character" w:customStyle="1" w:styleId="CommentTextChar">
    <w:name w:val="Comment Text Char"/>
    <w:basedOn w:val="DefaultParagraphFont"/>
    <w:link w:val="CommentText"/>
    <w:uiPriority w:val="99"/>
    <w:semiHidden/>
    <w:rsid w:val="00172BDA"/>
  </w:style>
  <w:style w:type="paragraph" w:styleId="CommentSubject">
    <w:name w:val="annotation subject"/>
    <w:basedOn w:val="CommentText"/>
    <w:next w:val="CommentText"/>
    <w:link w:val="CommentSubjectChar"/>
    <w:uiPriority w:val="99"/>
    <w:semiHidden/>
    <w:unhideWhenUsed/>
    <w:rsid w:val="00172BDA"/>
    <w:rPr>
      <w:b/>
      <w:bCs/>
    </w:rPr>
  </w:style>
  <w:style w:type="character" w:customStyle="1" w:styleId="CommentSubjectChar">
    <w:name w:val="Comment Subject Char"/>
    <w:basedOn w:val="CommentTextChar"/>
    <w:link w:val="CommentSubject"/>
    <w:uiPriority w:val="99"/>
    <w:semiHidden/>
    <w:rsid w:val="00172BDA"/>
    <w:rPr>
      <w:b/>
      <w:bCs/>
    </w:rPr>
  </w:style>
  <w:style w:type="paragraph" w:styleId="Revision">
    <w:name w:val="Revision"/>
    <w:hidden/>
    <w:uiPriority w:val="99"/>
    <w:semiHidden/>
    <w:rsid w:val="00BF245B"/>
    <w:pPr>
      <w:spacing w:after="0" w:line="240" w:lineRule="auto"/>
    </w:pPr>
  </w:style>
  <w:style w:type="character" w:styleId="UnresolvedMention">
    <w:name w:val="Unresolved Mention"/>
    <w:basedOn w:val="DefaultParagraphFont"/>
    <w:uiPriority w:val="99"/>
    <w:semiHidden/>
    <w:unhideWhenUsed/>
    <w:rsid w:val="004B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572">
      <w:bodyDiv w:val="1"/>
      <w:marLeft w:val="0"/>
      <w:marRight w:val="0"/>
      <w:marTop w:val="0"/>
      <w:marBottom w:val="0"/>
      <w:divBdr>
        <w:top w:val="none" w:sz="0" w:space="0" w:color="auto"/>
        <w:left w:val="none" w:sz="0" w:space="0" w:color="auto"/>
        <w:bottom w:val="none" w:sz="0" w:space="0" w:color="auto"/>
        <w:right w:val="none" w:sz="0" w:space="0" w:color="auto"/>
      </w:divBdr>
    </w:div>
    <w:div w:id="125970658">
      <w:bodyDiv w:val="1"/>
      <w:marLeft w:val="0"/>
      <w:marRight w:val="0"/>
      <w:marTop w:val="0"/>
      <w:marBottom w:val="0"/>
      <w:divBdr>
        <w:top w:val="none" w:sz="0" w:space="0" w:color="auto"/>
        <w:left w:val="none" w:sz="0" w:space="0" w:color="auto"/>
        <w:bottom w:val="none" w:sz="0" w:space="0" w:color="auto"/>
        <w:right w:val="none" w:sz="0" w:space="0" w:color="auto"/>
      </w:divBdr>
    </w:div>
    <w:div w:id="1147863967">
      <w:bodyDiv w:val="1"/>
      <w:marLeft w:val="0"/>
      <w:marRight w:val="0"/>
      <w:marTop w:val="0"/>
      <w:marBottom w:val="0"/>
      <w:divBdr>
        <w:top w:val="none" w:sz="0" w:space="0" w:color="auto"/>
        <w:left w:val="none" w:sz="0" w:space="0" w:color="auto"/>
        <w:bottom w:val="none" w:sz="0" w:space="0" w:color="auto"/>
        <w:right w:val="none" w:sz="0" w:space="0" w:color="auto"/>
      </w:divBdr>
    </w:div>
    <w:div w:id="1242639747">
      <w:bodyDiv w:val="1"/>
      <w:marLeft w:val="0"/>
      <w:marRight w:val="0"/>
      <w:marTop w:val="0"/>
      <w:marBottom w:val="0"/>
      <w:divBdr>
        <w:top w:val="none" w:sz="0" w:space="0" w:color="auto"/>
        <w:left w:val="none" w:sz="0" w:space="0" w:color="auto"/>
        <w:bottom w:val="none" w:sz="0" w:space="0" w:color="auto"/>
        <w:right w:val="none" w:sz="0" w:space="0" w:color="auto"/>
      </w:divBdr>
    </w:div>
    <w:div w:id="1356269307">
      <w:bodyDiv w:val="1"/>
      <w:marLeft w:val="0"/>
      <w:marRight w:val="0"/>
      <w:marTop w:val="0"/>
      <w:marBottom w:val="0"/>
      <w:divBdr>
        <w:top w:val="none" w:sz="0" w:space="0" w:color="auto"/>
        <w:left w:val="none" w:sz="0" w:space="0" w:color="auto"/>
        <w:bottom w:val="none" w:sz="0" w:space="0" w:color="auto"/>
        <w:right w:val="none" w:sz="0" w:space="0" w:color="auto"/>
      </w:divBdr>
    </w:div>
    <w:div w:id="17388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lpdd.org" TargetMode="Externa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5813</Words>
  <Characters>33139</Characters>
  <Application>Microsoft Office Word</Application>
  <DocSecurity>0</DocSecurity>
  <Lines>276</Lines>
  <Paragraphs>77</Paragraphs>
  <ScaleCrop>false</ScaleCrop>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2020-10-12T12:36:00Z</dcterms:created>
  <dcterms:modified xsi:type="dcterms:W3CDTF">2020-10-12T12:36:00Z</dcterms:modified>
</cp:coreProperties>
</file>