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5F30" w14:textId="15649F10" w:rsidR="004D4579" w:rsidRDefault="004D4579" w:rsidP="006D33EC">
      <w:pPr>
        <w:pStyle w:val="AODocTxt"/>
        <w:spacing w:before="0" w:line="240" w:lineRule="auto"/>
        <w:rPr>
          <w:lang w:val="en-US"/>
        </w:rPr>
      </w:pPr>
      <w:r w:rsidRPr="004D4579">
        <w:rPr>
          <w:b/>
          <w:bCs/>
          <w:lang w:val="en-US"/>
        </w:rPr>
        <w:t xml:space="preserve">This document has been prepared as part of the implementation project of Legal Pathways to Deep Decarbonization (Michael B. Gerrard and John C. </w:t>
      </w:r>
      <w:proofErr w:type="spellStart"/>
      <w:r w:rsidRPr="004D4579">
        <w:rPr>
          <w:b/>
          <w:bCs/>
          <w:lang w:val="en-US"/>
        </w:rPr>
        <w:t>Dernbach</w:t>
      </w:r>
      <w:proofErr w:type="spellEnd"/>
      <w:r w:rsidRPr="004D4579">
        <w:rPr>
          <w:b/>
          <w:bCs/>
          <w:lang w:val="en-US"/>
        </w:rPr>
        <w:t>, eds. Environmental Law Institute [2019]) (LPDD).  For background information on the project, see</w:t>
      </w:r>
      <w:r w:rsidRPr="004D4579">
        <w:rPr>
          <w:lang w:val="en-US"/>
        </w:rPr>
        <w:t xml:space="preserve"> </w:t>
      </w:r>
      <w:hyperlink r:id="rId7" w:history="1">
        <w:r w:rsidRPr="00E26AE4">
          <w:rPr>
            <w:rStyle w:val="Hyperlink"/>
            <w:lang w:val="en-US"/>
          </w:rPr>
          <w:t>https://lpdd.org</w:t>
        </w:r>
      </w:hyperlink>
    </w:p>
    <w:p w14:paraId="19382311" w14:textId="77777777" w:rsidR="004D4579" w:rsidRDefault="004D4579" w:rsidP="006D33EC">
      <w:pPr>
        <w:pStyle w:val="AODocTxt"/>
        <w:spacing w:before="0" w:line="240" w:lineRule="auto"/>
        <w:rPr>
          <w:lang w:val="en-US"/>
        </w:rPr>
      </w:pPr>
    </w:p>
    <w:p w14:paraId="505679EF" w14:textId="3CD7B0E0" w:rsidR="00C716B6" w:rsidRPr="005030FE" w:rsidRDefault="00333393" w:rsidP="006D33EC">
      <w:pPr>
        <w:pStyle w:val="AODocTxt"/>
        <w:spacing w:before="0" w:line="240" w:lineRule="auto"/>
        <w:rPr>
          <w:lang w:val="en-US"/>
        </w:rPr>
      </w:pPr>
      <w:r w:rsidRPr="005030FE">
        <w:rPr>
          <w:lang w:val="en-US"/>
        </w:rPr>
        <w:t>[</w:t>
      </w:r>
      <w:r w:rsidR="00C716B6" w:rsidRPr="005030FE">
        <w:rPr>
          <w:lang w:val="en-US"/>
        </w:rPr>
        <w:t>X</w:t>
      </w:r>
      <w:r w:rsidRPr="005030FE">
        <w:rPr>
          <w:lang w:val="en-US"/>
        </w:rPr>
        <w:t>]</w:t>
      </w:r>
      <w:proofErr w:type="spellStart"/>
      <w:r w:rsidR="00C716B6" w:rsidRPr="005030FE">
        <w:rPr>
          <w:lang w:val="en-US"/>
        </w:rPr>
        <w:t>th</w:t>
      </w:r>
      <w:proofErr w:type="spellEnd"/>
      <w:r w:rsidR="00C716B6" w:rsidRPr="005030FE">
        <w:rPr>
          <w:lang w:val="en-US"/>
        </w:rPr>
        <w:t xml:space="preserve"> </w:t>
      </w:r>
      <w:r w:rsidR="00A30E02" w:rsidRPr="00A30E02">
        <w:rPr>
          <w:lang w:val="en-US"/>
        </w:rPr>
        <w:t>CONGRESS</w:t>
      </w:r>
    </w:p>
    <w:p w14:paraId="54A1EB58" w14:textId="3974AAAE" w:rsidR="009E4E7E" w:rsidRPr="005030FE" w:rsidRDefault="00333393" w:rsidP="006D33EC">
      <w:pPr>
        <w:pStyle w:val="AODocTxt"/>
        <w:spacing w:before="0" w:line="240" w:lineRule="auto"/>
        <w:rPr>
          <w:lang w:val="en-US"/>
        </w:rPr>
      </w:pPr>
      <w:r w:rsidRPr="005030FE">
        <w:rPr>
          <w:lang w:val="en-US"/>
        </w:rPr>
        <w:t>[</w:t>
      </w:r>
      <w:r w:rsidR="00C716B6" w:rsidRPr="005030FE">
        <w:rPr>
          <w:lang w:val="en-US"/>
        </w:rPr>
        <w:t>X</w:t>
      </w:r>
      <w:r w:rsidRPr="005030FE">
        <w:rPr>
          <w:lang w:val="en-US"/>
        </w:rPr>
        <w:t>]</w:t>
      </w:r>
      <w:r w:rsidR="00C716B6" w:rsidRPr="005030FE">
        <w:rPr>
          <w:lang w:val="en-US"/>
        </w:rPr>
        <w:t xml:space="preserve"> Session</w:t>
      </w:r>
    </w:p>
    <w:p w14:paraId="4BB1AE01" w14:textId="77777777" w:rsidR="00506C1F" w:rsidRPr="005030FE" w:rsidRDefault="00506C1F" w:rsidP="006D33EC">
      <w:pPr>
        <w:pStyle w:val="AODocTxt"/>
        <w:spacing w:before="0" w:line="240" w:lineRule="auto"/>
        <w:rPr>
          <w:lang w:val="en-US"/>
        </w:rPr>
      </w:pPr>
    </w:p>
    <w:p w14:paraId="683B8390" w14:textId="77777777" w:rsidR="00C716B6" w:rsidRPr="00A30E02" w:rsidRDefault="00C716B6" w:rsidP="006D33EC">
      <w:pPr>
        <w:pStyle w:val="AODocTxt"/>
        <w:spacing w:before="0"/>
        <w:jc w:val="center"/>
        <w:rPr>
          <w:b/>
          <w:lang w:val="en-US"/>
        </w:rPr>
      </w:pPr>
      <w:r w:rsidRPr="00A30E02">
        <w:rPr>
          <w:b/>
          <w:lang w:val="en-US"/>
        </w:rPr>
        <w:t xml:space="preserve">H. R. </w:t>
      </w:r>
      <w:r w:rsidR="00333393" w:rsidRPr="00A30E02">
        <w:rPr>
          <w:b/>
          <w:lang w:val="en-US"/>
        </w:rPr>
        <w:t>[</w:t>
      </w:r>
      <w:r w:rsidRPr="00A30E02">
        <w:rPr>
          <w:b/>
          <w:lang w:val="en-US"/>
        </w:rPr>
        <w:t>XXXX</w:t>
      </w:r>
      <w:r w:rsidR="00333393" w:rsidRPr="00A30E02">
        <w:rPr>
          <w:b/>
          <w:lang w:val="en-US"/>
        </w:rPr>
        <w:t>]</w:t>
      </w:r>
    </w:p>
    <w:p w14:paraId="7A6D45C9" w14:textId="77777777" w:rsidR="00506C1F" w:rsidRPr="005030FE" w:rsidRDefault="00506C1F" w:rsidP="006D33EC">
      <w:pPr>
        <w:pStyle w:val="AODocTxt"/>
        <w:spacing w:before="0"/>
        <w:jc w:val="center"/>
        <w:rPr>
          <w:lang w:val="en-US"/>
        </w:rPr>
      </w:pPr>
    </w:p>
    <w:p w14:paraId="37D6091F" w14:textId="5DC18CCA" w:rsidR="009E4E7E" w:rsidRDefault="00C716B6" w:rsidP="00AA6A1C">
      <w:pPr>
        <w:pStyle w:val="AODocTxt"/>
        <w:spacing w:before="0"/>
        <w:rPr>
          <w:lang w:val="en-US"/>
        </w:rPr>
      </w:pPr>
      <w:r w:rsidRPr="005030FE">
        <w:rPr>
          <w:lang w:val="en-US"/>
        </w:rPr>
        <w:t xml:space="preserve">To amend the Internal Revenue Code of 1986 </w:t>
      </w:r>
      <w:r w:rsidR="006D33EC" w:rsidRPr="005030FE">
        <w:rPr>
          <w:lang w:val="en-US"/>
        </w:rPr>
        <w:t xml:space="preserve">to institute a tax on </w:t>
      </w:r>
      <w:r w:rsidR="008C0135" w:rsidRPr="005030FE">
        <w:rPr>
          <w:lang w:val="en-US"/>
        </w:rPr>
        <w:t xml:space="preserve">the </w:t>
      </w:r>
      <w:r w:rsidR="00051B8D">
        <w:rPr>
          <w:lang w:val="en-US"/>
        </w:rPr>
        <w:t>greenhouse gas</w:t>
      </w:r>
      <w:r w:rsidR="00051B8D" w:rsidRPr="005030FE">
        <w:rPr>
          <w:lang w:val="en-US"/>
        </w:rPr>
        <w:t xml:space="preserve"> </w:t>
      </w:r>
      <w:r w:rsidR="00052453">
        <w:rPr>
          <w:lang w:val="en-US"/>
        </w:rPr>
        <w:t xml:space="preserve">content of fossil fuels used by </w:t>
      </w:r>
      <w:r w:rsidR="007D0EDC" w:rsidRPr="005030FE">
        <w:rPr>
          <w:lang w:val="en-US"/>
        </w:rPr>
        <w:t>commercial shipping</w:t>
      </w:r>
      <w:r w:rsidR="009664D1" w:rsidRPr="005030FE">
        <w:rPr>
          <w:lang w:val="en-US"/>
        </w:rPr>
        <w:t xml:space="preserve"> vessels</w:t>
      </w:r>
      <w:r w:rsidR="00495A0D">
        <w:rPr>
          <w:lang w:val="en-US"/>
        </w:rPr>
        <w:t xml:space="preserve"> </w:t>
      </w:r>
      <w:r w:rsidR="00191881">
        <w:rPr>
          <w:lang w:val="en-US"/>
        </w:rPr>
        <w:t>enga</w:t>
      </w:r>
      <w:r w:rsidR="00E776A1">
        <w:rPr>
          <w:lang w:val="en-US"/>
        </w:rPr>
        <w:t>ged in international shipping in</w:t>
      </w:r>
      <w:r w:rsidR="00191881" w:rsidRPr="005030FE">
        <w:rPr>
          <w:lang w:val="en-US"/>
        </w:rPr>
        <w:t xml:space="preserve"> </w:t>
      </w:r>
      <w:r w:rsidR="00596BA1" w:rsidRPr="005030FE">
        <w:rPr>
          <w:lang w:val="en-US"/>
        </w:rPr>
        <w:t>A</w:t>
      </w:r>
      <w:r w:rsidR="006D33EC" w:rsidRPr="005030FE">
        <w:rPr>
          <w:lang w:val="en-US"/>
        </w:rPr>
        <w:t xml:space="preserve">rctic </w:t>
      </w:r>
      <w:r w:rsidR="00596BA1" w:rsidRPr="005030FE">
        <w:rPr>
          <w:lang w:val="en-US"/>
        </w:rPr>
        <w:t>C</w:t>
      </w:r>
      <w:r w:rsidR="006D33EC" w:rsidRPr="005030FE">
        <w:rPr>
          <w:lang w:val="en-US"/>
        </w:rPr>
        <w:t xml:space="preserve">ircle </w:t>
      </w:r>
      <w:r w:rsidR="00596BA1" w:rsidRPr="005030FE">
        <w:rPr>
          <w:lang w:val="en-US"/>
        </w:rPr>
        <w:t xml:space="preserve">waters </w:t>
      </w:r>
      <w:r w:rsidR="006D33EC" w:rsidRPr="005030FE">
        <w:rPr>
          <w:lang w:val="en-US"/>
        </w:rPr>
        <w:t xml:space="preserve">in </w:t>
      </w:r>
      <w:r w:rsidR="001641EC">
        <w:rPr>
          <w:lang w:val="en-US"/>
        </w:rPr>
        <w:t>the thirty (30) days prior to calling at a United States port.</w:t>
      </w:r>
    </w:p>
    <w:p w14:paraId="4D1B1FAA" w14:textId="7EE1831F" w:rsidR="00506C1F" w:rsidRPr="005030FE" w:rsidRDefault="00506C1F" w:rsidP="006D33EC">
      <w:pPr>
        <w:pStyle w:val="AODocTxt"/>
        <w:spacing w:before="0"/>
        <w:rPr>
          <w:lang w:val="en-US"/>
        </w:rPr>
      </w:pPr>
    </w:p>
    <w:p w14:paraId="1BE57AF5" w14:textId="77777777" w:rsidR="00C716B6" w:rsidRPr="005030FE" w:rsidRDefault="00C716B6" w:rsidP="006D33EC">
      <w:pPr>
        <w:pStyle w:val="AODocTxt"/>
        <w:spacing w:before="0"/>
        <w:jc w:val="center"/>
        <w:rPr>
          <w:lang w:val="en-US"/>
        </w:rPr>
      </w:pPr>
      <w:r w:rsidRPr="005030FE">
        <w:rPr>
          <w:lang w:val="en-US"/>
        </w:rPr>
        <w:t>IN THE HOUSE OF REPRESENTATIVES</w:t>
      </w:r>
    </w:p>
    <w:p w14:paraId="4DAAB97B" w14:textId="77777777" w:rsidR="00C716B6" w:rsidRPr="005030FE" w:rsidRDefault="00C716B6" w:rsidP="006D33EC">
      <w:pPr>
        <w:pStyle w:val="AODocTxt"/>
        <w:spacing w:before="0"/>
        <w:jc w:val="center"/>
        <w:rPr>
          <w:lang w:val="en-US"/>
        </w:rPr>
      </w:pPr>
      <w:r w:rsidRPr="005030FE">
        <w:rPr>
          <w:lang w:val="en-US"/>
        </w:rPr>
        <w:t>[DATE]</w:t>
      </w:r>
    </w:p>
    <w:p w14:paraId="299A9188" w14:textId="77777777" w:rsidR="006D33EC" w:rsidRPr="005030FE" w:rsidRDefault="006D33EC" w:rsidP="006D33EC">
      <w:pPr>
        <w:pStyle w:val="AODocTxt"/>
        <w:spacing w:before="0"/>
        <w:rPr>
          <w:lang w:val="en-US"/>
        </w:rPr>
      </w:pPr>
    </w:p>
    <w:p w14:paraId="29CDCCD3" w14:textId="77777777" w:rsidR="00C716B6" w:rsidRPr="005030FE" w:rsidRDefault="00333393" w:rsidP="00AA6A1C">
      <w:pPr>
        <w:pStyle w:val="AODocTxt"/>
        <w:spacing w:before="0"/>
        <w:rPr>
          <w:lang w:val="en-US"/>
        </w:rPr>
      </w:pPr>
      <w:r w:rsidRPr="005030FE">
        <w:rPr>
          <w:lang w:val="en-US"/>
        </w:rPr>
        <w:t>[</w:t>
      </w:r>
      <w:proofErr w:type="spellStart"/>
      <w:r w:rsidR="00C716B6" w:rsidRPr="005030FE">
        <w:rPr>
          <w:lang w:val="en-US"/>
        </w:rPr>
        <w:t>Mr</w:t>
      </w:r>
      <w:proofErr w:type="spellEnd"/>
      <w:r w:rsidR="00C716B6" w:rsidRPr="005030FE">
        <w:rPr>
          <w:lang w:val="en-US"/>
        </w:rPr>
        <w:t>/</w:t>
      </w:r>
      <w:proofErr w:type="spellStart"/>
      <w:r w:rsidR="00C716B6" w:rsidRPr="005030FE">
        <w:rPr>
          <w:lang w:val="en-US"/>
        </w:rPr>
        <w:t>Ms</w:t>
      </w:r>
      <w:proofErr w:type="spellEnd"/>
      <w:r w:rsidR="00C716B6" w:rsidRPr="005030FE">
        <w:rPr>
          <w:lang w:val="en-US"/>
        </w:rPr>
        <w:t xml:space="preserve"> Congressperson</w:t>
      </w:r>
      <w:r w:rsidRPr="005030FE">
        <w:rPr>
          <w:lang w:val="en-US"/>
        </w:rPr>
        <w:t>]</w:t>
      </w:r>
      <w:r w:rsidR="00C716B6" w:rsidRPr="005030FE">
        <w:rPr>
          <w:lang w:val="en-US"/>
        </w:rPr>
        <w:t xml:space="preserve"> introduced the following bill; which was referred to the Committee on Ways and Means</w:t>
      </w:r>
    </w:p>
    <w:p w14:paraId="573779E4" w14:textId="77777777" w:rsidR="006D33EC" w:rsidRPr="005030FE" w:rsidRDefault="006D33EC" w:rsidP="006D33EC">
      <w:pPr>
        <w:pStyle w:val="AODocTxt"/>
        <w:spacing w:before="0"/>
        <w:jc w:val="center"/>
        <w:rPr>
          <w:lang w:val="en-US"/>
        </w:rPr>
      </w:pPr>
    </w:p>
    <w:p w14:paraId="064C055C" w14:textId="77777777" w:rsidR="00C716B6" w:rsidRPr="00A30E02" w:rsidRDefault="00C716B6" w:rsidP="006D33EC">
      <w:pPr>
        <w:pStyle w:val="AODocTxt"/>
        <w:spacing w:before="0"/>
        <w:jc w:val="center"/>
        <w:rPr>
          <w:b/>
          <w:lang w:val="en-US"/>
        </w:rPr>
      </w:pPr>
      <w:r w:rsidRPr="00A30E02">
        <w:rPr>
          <w:b/>
          <w:lang w:val="en-US"/>
        </w:rPr>
        <w:t>A BILL</w:t>
      </w:r>
    </w:p>
    <w:p w14:paraId="2D76529F" w14:textId="77777777" w:rsidR="006D33EC" w:rsidRPr="005030FE" w:rsidRDefault="006D33EC" w:rsidP="006D33EC">
      <w:pPr>
        <w:pStyle w:val="AODocTxt"/>
        <w:spacing w:before="0"/>
        <w:rPr>
          <w:lang w:val="en-US"/>
        </w:rPr>
      </w:pPr>
    </w:p>
    <w:p w14:paraId="2F4C5A15" w14:textId="2A977CAE" w:rsidR="00C716B6" w:rsidRPr="005030FE" w:rsidRDefault="00C716B6" w:rsidP="00AA6A1C">
      <w:pPr>
        <w:pStyle w:val="AODocTxt"/>
        <w:spacing w:before="0"/>
        <w:rPr>
          <w:lang w:val="en-US"/>
        </w:rPr>
      </w:pPr>
      <w:r w:rsidRPr="005030FE">
        <w:rPr>
          <w:lang w:val="en-US"/>
        </w:rPr>
        <w:t xml:space="preserve">To amend the Internal Revenue Code of 1986 to </w:t>
      </w:r>
      <w:r w:rsidR="006D33EC" w:rsidRPr="005030FE">
        <w:rPr>
          <w:lang w:val="en-US"/>
        </w:rPr>
        <w:t xml:space="preserve">institute a tax on </w:t>
      </w:r>
      <w:r w:rsidR="008C0135" w:rsidRPr="005030FE">
        <w:rPr>
          <w:lang w:val="en-US"/>
        </w:rPr>
        <w:t xml:space="preserve">the </w:t>
      </w:r>
      <w:r w:rsidR="00051B8D">
        <w:rPr>
          <w:lang w:val="en-US"/>
        </w:rPr>
        <w:t>greenhouse gas</w:t>
      </w:r>
      <w:r w:rsidR="00051B8D" w:rsidRPr="005030FE">
        <w:rPr>
          <w:lang w:val="en-US"/>
        </w:rPr>
        <w:t xml:space="preserve"> </w:t>
      </w:r>
      <w:r w:rsidR="00FF27CF">
        <w:rPr>
          <w:lang w:val="en-US"/>
        </w:rPr>
        <w:t xml:space="preserve">content of fossil fuels used by </w:t>
      </w:r>
      <w:r w:rsidR="00627CF9" w:rsidRPr="005030FE">
        <w:rPr>
          <w:lang w:val="en-US"/>
        </w:rPr>
        <w:t xml:space="preserve">commercial shipping vessels </w:t>
      </w:r>
      <w:r w:rsidR="006D33EC" w:rsidRPr="005030FE">
        <w:rPr>
          <w:lang w:val="en-US"/>
        </w:rPr>
        <w:t xml:space="preserve">in </w:t>
      </w:r>
      <w:r w:rsidR="00F23697" w:rsidRPr="005030FE">
        <w:rPr>
          <w:lang w:val="en-US"/>
        </w:rPr>
        <w:t>A</w:t>
      </w:r>
      <w:r w:rsidR="006D33EC" w:rsidRPr="005030FE">
        <w:rPr>
          <w:lang w:val="en-US"/>
        </w:rPr>
        <w:t xml:space="preserve">rctic </w:t>
      </w:r>
      <w:r w:rsidR="00F23697" w:rsidRPr="005030FE">
        <w:rPr>
          <w:lang w:val="en-US"/>
        </w:rPr>
        <w:t xml:space="preserve">Circle </w:t>
      </w:r>
      <w:r w:rsidR="008C0135" w:rsidRPr="005030FE">
        <w:rPr>
          <w:lang w:val="en-US"/>
        </w:rPr>
        <w:t xml:space="preserve">waters </w:t>
      </w:r>
      <w:r w:rsidR="006D33EC" w:rsidRPr="005030FE">
        <w:rPr>
          <w:lang w:val="en-US"/>
        </w:rPr>
        <w:t xml:space="preserve">in the </w:t>
      </w:r>
      <w:r w:rsidR="001641EC">
        <w:rPr>
          <w:lang w:val="en-US"/>
        </w:rPr>
        <w:t>thirty (30) days prior to calling at a United States port.</w:t>
      </w:r>
    </w:p>
    <w:p w14:paraId="1F289393" w14:textId="77777777" w:rsidR="006D33EC" w:rsidRPr="005030FE" w:rsidRDefault="006D33EC" w:rsidP="006D33EC">
      <w:pPr>
        <w:pStyle w:val="AODocTxt"/>
        <w:spacing w:before="0"/>
        <w:rPr>
          <w:lang w:val="en-US"/>
        </w:rPr>
      </w:pPr>
    </w:p>
    <w:p w14:paraId="72B22DDD" w14:textId="77777777" w:rsidR="00C716B6" w:rsidRPr="005030FE" w:rsidRDefault="00C716B6" w:rsidP="00AA6A1C">
      <w:pPr>
        <w:pStyle w:val="AODocTxt"/>
        <w:spacing w:before="0"/>
        <w:rPr>
          <w:lang w:val="en-US"/>
        </w:rPr>
      </w:pPr>
      <w:r w:rsidRPr="005030FE">
        <w:rPr>
          <w:lang w:val="en-US"/>
        </w:rPr>
        <w:t>Be it enacted by the Senate and House of Representatives of the United States of America in Congress assembled,</w:t>
      </w:r>
    </w:p>
    <w:p w14:paraId="389671B8" w14:textId="77777777" w:rsidR="006D33EC" w:rsidRPr="005030FE" w:rsidRDefault="006D33EC" w:rsidP="006D33EC">
      <w:pPr>
        <w:pStyle w:val="AODocTxt"/>
        <w:spacing w:before="0"/>
        <w:rPr>
          <w:lang w:val="en-US"/>
        </w:rPr>
      </w:pPr>
    </w:p>
    <w:p w14:paraId="7E957230" w14:textId="77777777" w:rsidR="00C716B6" w:rsidRPr="00A30E02" w:rsidRDefault="00C716B6" w:rsidP="006D33EC">
      <w:pPr>
        <w:pStyle w:val="AODocTxt"/>
        <w:spacing w:before="0"/>
        <w:rPr>
          <w:b/>
          <w:lang w:val="en-US"/>
        </w:rPr>
      </w:pPr>
      <w:r w:rsidRPr="00A30E02">
        <w:rPr>
          <w:b/>
          <w:lang w:val="en-US"/>
        </w:rPr>
        <w:t>SECTION 1. SHORT TITLE.</w:t>
      </w:r>
    </w:p>
    <w:p w14:paraId="464A8D2E" w14:textId="77777777" w:rsidR="00C716B6" w:rsidRPr="005030FE" w:rsidRDefault="00C716B6" w:rsidP="006D33EC">
      <w:pPr>
        <w:pStyle w:val="AODocTxt"/>
        <w:spacing w:before="0"/>
        <w:rPr>
          <w:lang w:val="en-US"/>
        </w:rPr>
      </w:pPr>
    </w:p>
    <w:p w14:paraId="3516ED5C" w14:textId="1096DB75" w:rsidR="00C716B6" w:rsidRPr="005030FE" w:rsidRDefault="00C716B6" w:rsidP="00AA6A1C">
      <w:pPr>
        <w:pStyle w:val="AODocTxt"/>
        <w:spacing w:before="0"/>
        <w:rPr>
          <w:lang w:val="en-US"/>
        </w:rPr>
      </w:pPr>
      <w:r w:rsidRPr="005030FE">
        <w:rPr>
          <w:lang w:val="en-US"/>
        </w:rPr>
        <w:t>This Act may be cited as the “</w:t>
      </w:r>
      <w:r w:rsidR="006D33EC" w:rsidRPr="005030FE">
        <w:rPr>
          <w:lang w:val="en-US"/>
        </w:rPr>
        <w:t xml:space="preserve">Arctic </w:t>
      </w:r>
      <w:r w:rsidR="00F23697" w:rsidRPr="005030FE">
        <w:rPr>
          <w:lang w:val="en-US"/>
        </w:rPr>
        <w:t xml:space="preserve">Shipping </w:t>
      </w:r>
      <w:r w:rsidR="006D33EC" w:rsidRPr="005030FE">
        <w:rPr>
          <w:lang w:val="en-US"/>
        </w:rPr>
        <w:t>Tax</w:t>
      </w:r>
      <w:r w:rsidRPr="005030FE">
        <w:rPr>
          <w:lang w:val="en-US"/>
        </w:rPr>
        <w:t xml:space="preserve"> Act of </w:t>
      </w:r>
      <w:r w:rsidR="00333393" w:rsidRPr="005030FE">
        <w:rPr>
          <w:lang w:val="en-US"/>
        </w:rPr>
        <w:t>[</w:t>
      </w:r>
      <w:r w:rsidRPr="005030FE">
        <w:rPr>
          <w:lang w:val="en-US"/>
        </w:rPr>
        <w:t>20</w:t>
      </w:r>
      <w:r w:rsidR="00C065C3">
        <w:rPr>
          <w:lang w:val="en-US"/>
        </w:rPr>
        <w:t>2</w:t>
      </w:r>
      <w:r w:rsidR="006D33EC" w:rsidRPr="005030FE">
        <w:rPr>
          <w:lang w:val="en-US"/>
        </w:rPr>
        <w:t>X</w:t>
      </w:r>
      <w:r w:rsidR="00333393" w:rsidRPr="005030FE">
        <w:rPr>
          <w:lang w:val="en-US"/>
        </w:rPr>
        <w:t>]</w:t>
      </w:r>
      <w:r w:rsidR="00627CF9" w:rsidRPr="005030FE">
        <w:rPr>
          <w:lang w:val="en-US"/>
        </w:rPr>
        <w:t>.”</w:t>
      </w:r>
    </w:p>
    <w:p w14:paraId="4B9CBF7C" w14:textId="77777777" w:rsidR="00C716B6" w:rsidRPr="005030FE" w:rsidRDefault="00C716B6" w:rsidP="006D33EC">
      <w:pPr>
        <w:pStyle w:val="AODocTxt"/>
        <w:spacing w:before="0"/>
        <w:rPr>
          <w:lang w:val="en-US"/>
        </w:rPr>
      </w:pPr>
    </w:p>
    <w:p w14:paraId="576AC273" w14:textId="4D250222" w:rsidR="00C716B6" w:rsidRPr="00C926E1" w:rsidRDefault="00C716B6" w:rsidP="006D33EC">
      <w:pPr>
        <w:pStyle w:val="AODocTxt"/>
        <w:spacing w:before="0"/>
        <w:rPr>
          <w:b/>
          <w:lang w:val="en-US"/>
        </w:rPr>
      </w:pPr>
      <w:r w:rsidRPr="00C926E1">
        <w:rPr>
          <w:b/>
          <w:lang w:val="en-US"/>
        </w:rPr>
        <w:t>SEC</w:t>
      </w:r>
      <w:r w:rsidR="007B46B3" w:rsidRPr="00C926E1">
        <w:rPr>
          <w:b/>
          <w:lang w:val="en-US"/>
        </w:rPr>
        <w:t>TION</w:t>
      </w:r>
      <w:r w:rsidR="00627CF9" w:rsidRPr="00C926E1">
        <w:rPr>
          <w:b/>
          <w:lang w:val="en-US"/>
        </w:rPr>
        <w:t xml:space="preserve"> </w:t>
      </w:r>
      <w:r w:rsidR="006D33EC" w:rsidRPr="00C926E1">
        <w:rPr>
          <w:b/>
          <w:lang w:val="en-US"/>
        </w:rPr>
        <w:t>2</w:t>
      </w:r>
      <w:r w:rsidRPr="00C926E1">
        <w:rPr>
          <w:b/>
          <w:lang w:val="en-US"/>
        </w:rPr>
        <w:t xml:space="preserve">. </w:t>
      </w:r>
      <w:r w:rsidR="00570A08" w:rsidRPr="00C926E1">
        <w:rPr>
          <w:b/>
          <w:lang w:val="en-US"/>
        </w:rPr>
        <w:t>ARCTIC</w:t>
      </w:r>
      <w:r w:rsidRPr="00C926E1">
        <w:rPr>
          <w:b/>
          <w:lang w:val="en-US"/>
        </w:rPr>
        <w:t xml:space="preserve"> </w:t>
      </w:r>
      <w:r w:rsidR="00627CF9" w:rsidRPr="00C926E1">
        <w:rPr>
          <w:b/>
          <w:lang w:val="en-US"/>
        </w:rPr>
        <w:t xml:space="preserve">SHIPPING </w:t>
      </w:r>
      <w:r w:rsidRPr="00C926E1">
        <w:rPr>
          <w:b/>
          <w:lang w:val="en-US"/>
        </w:rPr>
        <w:t>TAX.</w:t>
      </w:r>
    </w:p>
    <w:p w14:paraId="35B29DC7" w14:textId="77777777" w:rsidR="00C716B6" w:rsidRPr="005030FE" w:rsidRDefault="00C716B6" w:rsidP="006D33EC">
      <w:pPr>
        <w:pStyle w:val="AODocTxt"/>
        <w:spacing w:before="0"/>
        <w:rPr>
          <w:lang w:val="en-US"/>
        </w:rPr>
      </w:pPr>
    </w:p>
    <w:p w14:paraId="205BB9A1" w14:textId="0038ADE1" w:rsidR="001E79DF" w:rsidRPr="005030FE" w:rsidRDefault="00C716B6" w:rsidP="00AA6A1C">
      <w:pPr>
        <w:pStyle w:val="AODocTxt"/>
        <w:spacing w:before="0"/>
        <w:rPr>
          <w:lang w:val="en-US"/>
        </w:rPr>
      </w:pPr>
      <w:r w:rsidRPr="005030FE">
        <w:rPr>
          <w:lang w:val="en-US"/>
        </w:rPr>
        <w:t xml:space="preserve">(a) Chapter 36 of the Internal Revenue Code of 1986 </w:t>
      </w:r>
      <w:r w:rsidR="005030FE" w:rsidRPr="005030FE">
        <w:rPr>
          <w:lang w:val="en-US"/>
        </w:rPr>
        <w:t>(</w:t>
      </w:r>
      <w:r w:rsidR="005030FE" w:rsidRPr="005030FE">
        <w:t xml:space="preserve">26 USC § 4461) </w:t>
      </w:r>
      <w:r w:rsidRPr="005030FE">
        <w:rPr>
          <w:lang w:val="en-US"/>
        </w:rPr>
        <w:t xml:space="preserve">is amended by inserting after </w:t>
      </w:r>
      <w:r w:rsidR="006D33EC" w:rsidRPr="005030FE">
        <w:rPr>
          <w:lang w:val="en-US"/>
        </w:rPr>
        <w:t>§ 447</w:t>
      </w:r>
      <w:r w:rsidR="00256F5E" w:rsidRPr="005030FE">
        <w:rPr>
          <w:lang w:val="en-US"/>
        </w:rPr>
        <w:t>2</w:t>
      </w:r>
      <w:r w:rsidRPr="005030FE">
        <w:rPr>
          <w:lang w:val="en-US"/>
        </w:rPr>
        <w:t xml:space="preserve"> the following new </w:t>
      </w:r>
      <w:r w:rsidR="006D33EC" w:rsidRPr="005030FE">
        <w:rPr>
          <w:lang w:val="en-US"/>
        </w:rPr>
        <w:t>section</w:t>
      </w:r>
      <w:r w:rsidR="002E0EC0" w:rsidRPr="005030FE">
        <w:rPr>
          <w:lang w:val="en-US"/>
        </w:rPr>
        <w:t>s</w:t>
      </w:r>
      <w:r w:rsidRPr="005030FE">
        <w:rPr>
          <w:lang w:val="en-US"/>
        </w:rPr>
        <w:t>:</w:t>
      </w:r>
      <w:r w:rsidR="00256F5E" w:rsidRPr="005030FE">
        <w:rPr>
          <w:lang w:val="en-US"/>
        </w:rPr>
        <w:t xml:space="preserve"> </w:t>
      </w:r>
    </w:p>
    <w:p w14:paraId="79ED2343" w14:textId="77777777" w:rsidR="00570A08" w:rsidRPr="005030FE" w:rsidRDefault="00570A08" w:rsidP="006D33EC">
      <w:pPr>
        <w:pStyle w:val="AODocTxt"/>
        <w:spacing w:before="0"/>
        <w:rPr>
          <w:lang w:val="en-US"/>
        </w:rPr>
      </w:pPr>
    </w:p>
    <w:p w14:paraId="196EB003" w14:textId="0A394896" w:rsidR="00256F5E" w:rsidRPr="005030FE" w:rsidRDefault="00D90BA2" w:rsidP="00D90BA2">
      <w:pPr>
        <w:rPr>
          <w:rFonts w:ascii="Times New Roman" w:hAnsi="Times New Roman"/>
        </w:rPr>
      </w:pPr>
      <w:r w:rsidRPr="005030FE">
        <w:rPr>
          <w:rFonts w:ascii="Times New Roman" w:hAnsi="Times New Roman"/>
          <w:b/>
          <w:bCs/>
        </w:rPr>
        <w:t xml:space="preserve">§ </w:t>
      </w:r>
      <w:r w:rsidR="006D33EC" w:rsidRPr="005030FE">
        <w:rPr>
          <w:rFonts w:ascii="Times New Roman" w:hAnsi="Times New Roman"/>
          <w:b/>
        </w:rPr>
        <w:t>447</w:t>
      </w:r>
      <w:r w:rsidR="00256F5E" w:rsidRPr="005030FE">
        <w:rPr>
          <w:rFonts w:ascii="Times New Roman" w:hAnsi="Times New Roman"/>
          <w:b/>
        </w:rPr>
        <w:t>3. Imposition of Tax</w:t>
      </w:r>
      <w:r w:rsidR="00570A08" w:rsidRPr="005030FE">
        <w:rPr>
          <w:rFonts w:ascii="Times New Roman" w:hAnsi="Times New Roman"/>
          <w:b/>
        </w:rPr>
        <w:tab/>
      </w:r>
    </w:p>
    <w:p w14:paraId="46632181" w14:textId="77777777" w:rsidR="00760C92" w:rsidRPr="005030FE" w:rsidRDefault="00760C92" w:rsidP="006D33EC">
      <w:pPr>
        <w:pStyle w:val="AODocTxt"/>
        <w:spacing w:before="0"/>
        <w:rPr>
          <w:lang w:val="en-US"/>
        </w:rPr>
      </w:pPr>
    </w:p>
    <w:p w14:paraId="64093777" w14:textId="77777777" w:rsidR="00256F5E" w:rsidRPr="005030FE" w:rsidRDefault="00570A08" w:rsidP="00156AF2">
      <w:pPr>
        <w:pStyle w:val="AODocTxt"/>
        <w:spacing w:before="0"/>
        <w:rPr>
          <w:b/>
          <w:lang w:val="en-US"/>
        </w:rPr>
      </w:pPr>
      <w:r w:rsidRPr="005030FE">
        <w:rPr>
          <w:b/>
          <w:lang w:val="en-US"/>
        </w:rPr>
        <w:t xml:space="preserve">(a) </w:t>
      </w:r>
      <w:r w:rsidR="00256F5E" w:rsidRPr="005030FE">
        <w:rPr>
          <w:b/>
          <w:lang w:val="en-US"/>
        </w:rPr>
        <w:t>In general</w:t>
      </w:r>
    </w:p>
    <w:p w14:paraId="6189CED3" w14:textId="77777777" w:rsidR="00156AF2" w:rsidRDefault="00156AF2" w:rsidP="00156AF2">
      <w:pPr>
        <w:pStyle w:val="AODocTxt"/>
        <w:spacing w:before="0"/>
        <w:jc w:val="left"/>
        <w:rPr>
          <w:lang w:val="en-US"/>
        </w:rPr>
      </w:pPr>
    </w:p>
    <w:p w14:paraId="74479864" w14:textId="5D3A8587" w:rsidR="00156AF2" w:rsidRDefault="00256F5E" w:rsidP="00AA6A1C">
      <w:pPr>
        <w:pStyle w:val="AODocTxt"/>
        <w:spacing w:before="0"/>
        <w:rPr>
          <w:lang w:val="en-US"/>
        </w:rPr>
      </w:pPr>
      <w:r w:rsidRPr="005030FE">
        <w:rPr>
          <w:lang w:val="en-US"/>
        </w:rPr>
        <w:t xml:space="preserve">There is hereby imposed a tax </w:t>
      </w:r>
      <w:r w:rsidR="00A436BD" w:rsidRPr="005030FE">
        <w:rPr>
          <w:lang w:val="en-US"/>
        </w:rPr>
        <w:t xml:space="preserve">on </w:t>
      </w:r>
      <w:r w:rsidR="00FF27CF">
        <w:rPr>
          <w:lang w:val="en-US"/>
        </w:rPr>
        <w:t xml:space="preserve">the </w:t>
      </w:r>
      <w:r w:rsidR="00051B8D">
        <w:rPr>
          <w:lang w:val="en-US"/>
        </w:rPr>
        <w:t>greenhouse gas</w:t>
      </w:r>
      <w:r w:rsidR="00051B8D" w:rsidRPr="005030FE">
        <w:rPr>
          <w:lang w:val="en-US"/>
        </w:rPr>
        <w:t xml:space="preserve"> </w:t>
      </w:r>
      <w:r w:rsidR="00FF27CF">
        <w:rPr>
          <w:lang w:val="en-US"/>
        </w:rPr>
        <w:t xml:space="preserve">content </w:t>
      </w:r>
      <w:r w:rsidR="00F54194">
        <w:rPr>
          <w:lang w:val="en-US"/>
        </w:rPr>
        <w:t xml:space="preserve">of covered fuels </w:t>
      </w:r>
      <w:r w:rsidR="00FF27CF">
        <w:rPr>
          <w:lang w:val="en-US"/>
        </w:rPr>
        <w:t>used</w:t>
      </w:r>
      <w:r w:rsidR="00FF27CF" w:rsidRPr="005030FE">
        <w:rPr>
          <w:lang w:val="en-US"/>
        </w:rPr>
        <w:t xml:space="preserve"> </w:t>
      </w:r>
      <w:r w:rsidRPr="005030FE">
        <w:rPr>
          <w:lang w:val="en-US"/>
        </w:rPr>
        <w:t>by covered vessels</w:t>
      </w:r>
      <w:r w:rsidR="00A23971" w:rsidRPr="005030FE">
        <w:rPr>
          <w:lang w:val="en-US"/>
        </w:rPr>
        <w:t xml:space="preserve"> </w:t>
      </w:r>
      <w:r w:rsidR="000F4FE2" w:rsidRPr="005030FE">
        <w:rPr>
          <w:lang w:val="en-US"/>
        </w:rPr>
        <w:t xml:space="preserve">in </w:t>
      </w:r>
      <w:r w:rsidR="000D5472" w:rsidRPr="005030FE">
        <w:rPr>
          <w:lang w:val="en-US"/>
        </w:rPr>
        <w:t>A</w:t>
      </w:r>
      <w:r w:rsidR="000F4FE2" w:rsidRPr="005030FE">
        <w:rPr>
          <w:lang w:val="en-US"/>
        </w:rPr>
        <w:t xml:space="preserve">rctic </w:t>
      </w:r>
      <w:r w:rsidR="00F23697" w:rsidRPr="005030FE">
        <w:rPr>
          <w:lang w:val="en-US"/>
        </w:rPr>
        <w:t xml:space="preserve">Circle </w:t>
      </w:r>
      <w:r w:rsidR="00596BA1" w:rsidRPr="005030FE">
        <w:rPr>
          <w:lang w:val="en-US"/>
        </w:rPr>
        <w:t xml:space="preserve">waters </w:t>
      </w:r>
      <w:r w:rsidR="000F4FE2" w:rsidRPr="005030FE">
        <w:rPr>
          <w:lang w:val="en-US"/>
        </w:rPr>
        <w:t xml:space="preserve">in the </w:t>
      </w:r>
      <w:r w:rsidR="00833419" w:rsidRPr="005030FE">
        <w:rPr>
          <w:lang w:val="en-US"/>
        </w:rPr>
        <w:t>thirty (</w:t>
      </w:r>
      <w:r w:rsidR="00F23697" w:rsidRPr="005030FE">
        <w:rPr>
          <w:lang w:val="en-US"/>
        </w:rPr>
        <w:t>30</w:t>
      </w:r>
      <w:r w:rsidR="00833419" w:rsidRPr="005030FE">
        <w:rPr>
          <w:lang w:val="en-US"/>
        </w:rPr>
        <w:t>)</w:t>
      </w:r>
      <w:r w:rsidR="00F23697" w:rsidRPr="005030FE">
        <w:rPr>
          <w:lang w:val="en-US"/>
        </w:rPr>
        <w:t xml:space="preserve"> </w:t>
      </w:r>
      <w:r w:rsidR="00570A08" w:rsidRPr="005030FE">
        <w:rPr>
          <w:lang w:val="en-US"/>
        </w:rPr>
        <w:t>days prior to calling</w:t>
      </w:r>
      <w:r w:rsidR="00A0465F" w:rsidRPr="005030FE">
        <w:rPr>
          <w:lang w:val="en-US"/>
        </w:rPr>
        <w:t xml:space="preserve"> </w:t>
      </w:r>
      <w:r w:rsidR="000D5472" w:rsidRPr="005030FE">
        <w:rPr>
          <w:lang w:val="en-US"/>
        </w:rPr>
        <w:t xml:space="preserve">at </w:t>
      </w:r>
      <w:r w:rsidR="00A0465F" w:rsidRPr="005030FE">
        <w:rPr>
          <w:lang w:val="en-US"/>
        </w:rPr>
        <w:t>a United States port.</w:t>
      </w:r>
      <w:r w:rsidR="00380CD7">
        <w:rPr>
          <w:lang w:val="en-US"/>
        </w:rPr>
        <w:t xml:space="preserve"> </w:t>
      </w:r>
      <w:r w:rsidR="00A23971" w:rsidRPr="00380CD7">
        <w:rPr>
          <w:lang w:val="en-US"/>
        </w:rPr>
        <w:t>The tax will be</w:t>
      </w:r>
      <w:r w:rsidR="00B342BC" w:rsidRPr="00380CD7">
        <w:rPr>
          <w:lang w:val="en-US"/>
        </w:rPr>
        <w:t xml:space="preserve"> exclusively</w:t>
      </w:r>
      <w:r w:rsidR="00A23971" w:rsidRPr="00380CD7">
        <w:rPr>
          <w:lang w:val="en-US"/>
        </w:rPr>
        <w:t xml:space="preserve"> imposed </w:t>
      </w:r>
      <w:r w:rsidR="00B342BC" w:rsidRPr="00380CD7">
        <w:rPr>
          <w:lang w:val="en-US"/>
        </w:rPr>
        <w:t>on covered vessels engaged in international shipping</w:t>
      </w:r>
      <w:r w:rsidR="00A23971" w:rsidRPr="00380CD7">
        <w:rPr>
          <w:lang w:val="en-US"/>
        </w:rPr>
        <w:t>.</w:t>
      </w:r>
      <w:r w:rsidR="00B342BC" w:rsidRPr="00380CD7">
        <w:rPr>
          <w:lang w:val="en-US"/>
        </w:rPr>
        <w:t xml:space="preserve"> </w:t>
      </w:r>
    </w:p>
    <w:p w14:paraId="098368BF" w14:textId="77777777" w:rsidR="00162A4F" w:rsidRDefault="00162A4F" w:rsidP="00156AF2">
      <w:pPr>
        <w:pStyle w:val="AODocTxt"/>
        <w:spacing w:before="0"/>
        <w:jc w:val="left"/>
        <w:rPr>
          <w:lang w:val="en-US"/>
        </w:rPr>
      </w:pPr>
    </w:p>
    <w:p w14:paraId="42772253" w14:textId="73A7A927" w:rsidR="00A23971" w:rsidRDefault="00897A57" w:rsidP="00AA6A1C">
      <w:pPr>
        <w:pStyle w:val="AODocTxt"/>
        <w:spacing w:before="0"/>
        <w:rPr>
          <w:lang w:val="en-US"/>
        </w:rPr>
      </w:pPr>
      <w:r w:rsidRPr="00380CD7">
        <w:rPr>
          <w:lang w:val="en-US"/>
        </w:rPr>
        <w:t xml:space="preserve">In this section, </w:t>
      </w:r>
      <w:r w:rsidR="005030FE" w:rsidRPr="00380CD7">
        <w:rPr>
          <w:lang w:val="en-US"/>
        </w:rPr>
        <w:t xml:space="preserve">the term </w:t>
      </w:r>
      <w:r w:rsidRPr="00380CD7">
        <w:rPr>
          <w:lang w:val="en-US"/>
        </w:rPr>
        <w:t>“international</w:t>
      </w:r>
      <w:r w:rsidR="00B342BC" w:rsidRPr="00380CD7">
        <w:rPr>
          <w:lang w:val="en-US"/>
        </w:rPr>
        <w:t xml:space="preserve"> shipping” </w:t>
      </w:r>
      <w:r w:rsidR="005030FE" w:rsidRPr="00380CD7">
        <w:rPr>
          <w:lang w:val="en-US"/>
        </w:rPr>
        <w:t>means</w:t>
      </w:r>
      <w:r w:rsidR="00B342BC" w:rsidRPr="00380CD7">
        <w:rPr>
          <w:lang w:val="en-US"/>
        </w:rPr>
        <w:t xml:space="preserve"> all </w:t>
      </w:r>
      <w:r w:rsidR="005030FE" w:rsidRPr="00380CD7">
        <w:rPr>
          <w:lang w:val="en-US"/>
        </w:rPr>
        <w:t>ships calling at United States</w:t>
      </w:r>
      <w:r w:rsidRPr="00380CD7">
        <w:rPr>
          <w:lang w:val="en-US"/>
        </w:rPr>
        <w:t xml:space="preserve"> ports that have </w:t>
      </w:r>
      <w:r w:rsidR="005030FE" w:rsidRPr="00380CD7">
        <w:rPr>
          <w:lang w:val="en-US"/>
        </w:rPr>
        <w:t>called at the port of any other</w:t>
      </w:r>
      <w:r w:rsidR="00791D1A">
        <w:rPr>
          <w:lang w:val="en-US"/>
        </w:rPr>
        <w:t xml:space="preserve"> country</w:t>
      </w:r>
      <w:r w:rsidR="005030FE" w:rsidRPr="00380CD7">
        <w:rPr>
          <w:lang w:val="en-US"/>
        </w:rPr>
        <w:t xml:space="preserve"> prior to calling at a U.S. port.</w:t>
      </w:r>
    </w:p>
    <w:p w14:paraId="0211379B" w14:textId="101BB4CA" w:rsidR="00484957" w:rsidRDefault="00484957" w:rsidP="00156AF2">
      <w:pPr>
        <w:pStyle w:val="AODocTxt"/>
        <w:spacing w:before="0"/>
        <w:jc w:val="left"/>
        <w:rPr>
          <w:lang w:val="en-US"/>
        </w:rPr>
      </w:pPr>
    </w:p>
    <w:p w14:paraId="11F36A93" w14:textId="32C9843B" w:rsidR="00484957" w:rsidRPr="00484957" w:rsidRDefault="00484957" w:rsidP="00156AF2">
      <w:pPr>
        <w:pStyle w:val="AODocTxt"/>
        <w:spacing w:before="0"/>
        <w:jc w:val="left"/>
        <w:rPr>
          <w:b/>
          <w:lang w:val="en-US"/>
        </w:rPr>
      </w:pPr>
      <w:r w:rsidRPr="00484957">
        <w:rPr>
          <w:b/>
          <w:lang w:val="en-US"/>
        </w:rPr>
        <w:t>(b) Amount of Tax</w:t>
      </w:r>
    </w:p>
    <w:p w14:paraId="77E287BF" w14:textId="416E8406" w:rsidR="00484957" w:rsidRDefault="00484957" w:rsidP="00156AF2">
      <w:pPr>
        <w:pStyle w:val="AODocTxt"/>
        <w:spacing w:before="0"/>
        <w:jc w:val="left"/>
        <w:rPr>
          <w:lang w:val="en-US"/>
        </w:rPr>
      </w:pPr>
    </w:p>
    <w:p w14:paraId="47CBC0C2" w14:textId="4CC8A331" w:rsidR="00484957" w:rsidRDefault="00484957" w:rsidP="00AA6A1C">
      <w:pPr>
        <w:pStyle w:val="AODocTxt"/>
        <w:spacing w:before="0"/>
        <w:rPr>
          <w:lang w:val="en-US"/>
        </w:rPr>
      </w:pPr>
      <w:r>
        <w:rPr>
          <w:lang w:val="en-US"/>
        </w:rPr>
        <w:t>The tax imposed by this section is an amount equal to—</w:t>
      </w:r>
    </w:p>
    <w:p w14:paraId="6DC8261A" w14:textId="46406229" w:rsidR="00484957" w:rsidRDefault="00484957" w:rsidP="00156AF2">
      <w:pPr>
        <w:pStyle w:val="AODocTxt"/>
        <w:spacing w:before="0"/>
        <w:jc w:val="left"/>
        <w:rPr>
          <w:lang w:val="en-US"/>
        </w:rPr>
      </w:pPr>
    </w:p>
    <w:p w14:paraId="2F02A207" w14:textId="563BC45E" w:rsidR="00484957" w:rsidRDefault="00484957" w:rsidP="00AA6A1C">
      <w:pPr>
        <w:pStyle w:val="AODocTxt"/>
        <w:spacing w:before="0"/>
        <w:rPr>
          <w:lang w:val="en-US"/>
        </w:rPr>
      </w:pPr>
      <w:r>
        <w:rPr>
          <w:lang w:val="en-US"/>
        </w:rPr>
        <w:tab/>
        <w:t>(1) the greenhouse gas content of the covered fuel, multiplied by</w:t>
      </w:r>
    </w:p>
    <w:p w14:paraId="210F4576" w14:textId="77777777" w:rsidR="00484957" w:rsidRDefault="00484957" w:rsidP="00AA6A1C">
      <w:pPr>
        <w:pStyle w:val="AODocTxt"/>
        <w:spacing w:before="0"/>
        <w:rPr>
          <w:lang w:val="en-US"/>
        </w:rPr>
      </w:pPr>
    </w:p>
    <w:p w14:paraId="2DE466CA" w14:textId="58F84434" w:rsidR="00484957" w:rsidRPr="00380CD7" w:rsidRDefault="00484957" w:rsidP="00AA6A1C">
      <w:pPr>
        <w:pStyle w:val="AODocTxt"/>
        <w:spacing w:before="0"/>
        <w:rPr>
          <w:lang w:val="en-US"/>
        </w:rPr>
      </w:pPr>
      <w:r>
        <w:rPr>
          <w:lang w:val="en-US"/>
        </w:rPr>
        <w:tab/>
        <w:t>(2) the carbon tax rate.</w:t>
      </w:r>
    </w:p>
    <w:p w14:paraId="788AD1AB" w14:textId="77777777" w:rsidR="0017235C" w:rsidRDefault="0017235C">
      <w:pPr>
        <w:pStyle w:val="AODocTxt"/>
        <w:spacing w:before="0"/>
        <w:jc w:val="left"/>
        <w:rPr>
          <w:lang w:val="en-US"/>
        </w:rPr>
      </w:pPr>
    </w:p>
    <w:p w14:paraId="2A1DB0E2" w14:textId="3535DFA9" w:rsidR="0017235C" w:rsidRDefault="00A436BD">
      <w:pPr>
        <w:pStyle w:val="AODocTxt"/>
        <w:spacing w:before="0"/>
        <w:jc w:val="left"/>
        <w:rPr>
          <w:lang w:val="en-US"/>
        </w:rPr>
      </w:pPr>
      <w:r w:rsidRPr="005030FE">
        <w:rPr>
          <w:b/>
          <w:lang w:val="en-US"/>
        </w:rPr>
        <w:t>(</w:t>
      </w:r>
      <w:r w:rsidR="00484957">
        <w:rPr>
          <w:b/>
          <w:lang w:val="en-US"/>
        </w:rPr>
        <w:t>c</w:t>
      </w:r>
      <w:r w:rsidRPr="005030FE">
        <w:rPr>
          <w:b/>
          <w:lang w:val="en-US"/>
        </w:rPr>
        <w:t>) Rate of Tax</w:t>
      </w:r>
    </w:p>
    <w:p w14:paraId="4DD1B82B" w14:textId="77777777" w:rsidR="0017235C" w:rsidRDefault="0017235C">
      <w:pPr>
        <w:pStyle w:val="AODocTxt"/>
        <w:spacing w:before="0"/>
        <w:ind w:firstLine="720"/>
        <w:jc w:val="left"/>
        <w:rPr>
          <w:lang w:val="en-US"/>
        </w:rPr>
      </w:pPr>
    </w:p>
    <w:p w14:paraId="43875C2E" w14:textId="6A79ACE1" w:rsidR="0017235C" w:rsidRDefault="00484957">
      <w:pPr>
        <w:pStyle w:val="AODocTxt"/>
        <w:spacing w:before="0"/>
        <w:ind w:firstLine="720"/>
        <w:rPr>
          <w:lang w:val="en-US"/>
        </w:rPr>
      </w:pPr>
      <w:r w:rsidRPr="009506D2">
        <w:rPr>
          <w:lang w:val="en-US"/>
        </w:rPr>
        <w:t xml:space="preserve">(1) </w:t>
      </w:r>
      <w:r w:rsidR="0017235C" w:rsidRPr="00AF15E3">
        <w:rPr>
          <w:lang w:val="en-US"/>
        </w:rPr>
        <w:t xml:space="preserve">IN </w:t>
      </w:r>
      <w:proofErr w:type="gramStart"/>
      <w:r w:rsidR="0017235C" w:rsidRPr="00AF15E3">
        <w:rPr>
          <w:lang w:val="en-US"/>
        </w:rPr>
        <w:t>GENERAL.—</w:t>
      </w:r>
      <w:proofErr w:type="gramEnd"/>
      <w:r w:rsidR="0017235C" w:rsidRPr="00AF15E3">
        <w:rPr>
          <w:lang w:val="en-US"/>
        </w:rPr>
        <w:t xml:space="preserve">The carbon tax rate </w:t>
      </w:r>
      <w:r w:rsidR="009506D2">
        <w:rPr>
          <w:lang w:val="en-US"/>
        </w:rPr>
        <w:t xml:space="preserve">is subject to an annual ramp-up period and </w:t>
      </w:r>
      <w:r w:rsidR="0017235C" w:rsidRPr="009506D2">
        <w:rPr>
          <w:lang w:val="en-US"/>
        </w:rPr>
        <w:t>shall be</w:t>
      </w:r>
      <w:r w:rsidR="0017235C" w:rsidRPr="00AF15E3">
        <w:rPr>
          <w:lang w:val="en-US"/>
        </w:rPr>
        <w:t>—</w:t>
      </w:r>
    </w:p>
    <w:p w14:paraId="549C8F6F" w14:textId="77777777" w:rsidR="0017235C" w:rsidRDefault="0017235C">
      <w:pPr>
        <w:pStyle w:val="AODocTxt"/>
        <w:spacing w:before="0"/>
        <w:rPr>
          <w:lang w:val="en-US"/>
        </w:rPr>
      </w:pPr>
    </w:p>
    <w:p w14:paraId="50C0BB52" w14:textId="4D895239" w:rsidR="0017235C" w:rsidRDefault="0017235C">
      <w:pPr>
        <w:pStyle w:val="AODocTxt"/>
        <w:spacing w:before="0"/>
        <w:ind w:left="720" w:firstLine="720"/>
        <w:rPr>
          <w:lang w:val="en-US"/>
        </w:rPr>
      </w:pPr>
      <w:r>
        <w:rPr>
          <w:lang w:val="en-US"/>
        </w:rPr>
        <w:t>(A) i</w:t>
      </w:r>
      <w:r w:rsidR="00484957">
        <w:rPr>
          <w:lang w:val="en-US"/>
        </w:rPr>
        <w:t xml:space="preserve">n the case of the first calendar year in which </w:t>
      </w:r>
      <w:r w:rsidR="00AF15E3">
        <w:rPr>
          <w:lang w:val="en-US"/>
        </w:rPr>
        <w:t>the tax is imposed</w:t>
      </w:r>
      <w:r w:rsidR="00484957">
        <w:rPr>
          <w:lang w:val="en-US"/>
        </w:rPr>
        <w:t>, $10, and</w:t>
      </w:r>
    </w:p>
    <w:p w14:paraId="0ADC16BE" w14:textId="77777777" w:rsidR="0017235C" w:rsidRDefault="0017235C">
      <w:pPr>
        <w:pStyle w:val="AODocTxt"/>
        <w:spacing w:before="0"/>
        <w:ind w:left="720" w:firstLine="720"/>
        <w:rPr>
          <w:lang w:val="en-US"/>
        </w:rPr>
      </w:pPr>
    </w:p>
    <w:p w14:paraId="084C4D68" w14:textId="4544A02A" w:rsidR="00484957" w:rsidRDefault="0017235C">
      <w:pPr>
        <w:pStyle w:val="AODocTxt"/>
        <w:spacing w:before="0"/>
        <w:ind w:left="720" w:firstLine="720"/>
        <w:rPr>
          <w:lang w:val="en-US"/>
        </w:rPr>
      </w:pPr>
      <w:r>
        <w:rPr>
          <w:lang w:val="en-US"/>
        </w:rPr>
        <w:t xml:space="preserve">(B) except as provided in paragraph (2), </w:t>
      </w:r>
      <w:r w:rsidR="00484957">
        <w:rPr>
          <w:lang w:val="en-US"/>
        </w:rPr>
        <w:t>in the case of any calendar year thereafter—</w:t>
      </w:r>
    </w:p>
    <w:p w14:paraId="10362D07" w14:textId="7C240252" w:rsidR="00484957" w:rsidRDefault="00484957">
      <w:pPr>
        <w:pStyle w:val="AODocTxt"/>
        <w:spacing w:before="0"/>
        <w:rPr>
          <w:lang w:val="en-US"/>
        </w:rPr>
      </w:pPr>
    </w:p>
    <w:p w14:paraId="0C79EB91" w14:textId="199643C5" w:rsidR="00484957" w:rsidRDefault="00484957">
      <w:pPr>
        <w:pStyle w:val="AODocTxt"/>
        <w:spacing w:before="0"/>
        <w:ind w:left="2160"/>
        <w:rPr>
          <w:lang w:val="en-US"/>
        </w:rPr>
      </w:pPr>
      <w:r>
        <w:rPr>
          <w:lang w:val="en-US"/>
        </w:rPr>
        <w:t>(</w:t>
      </w:r>
      <w:proofErr w:type="spellStart"/>
      <w:r w:rsidR="0017235C">
        <w:rPr>
          <w:lang w:val="en-US"/>
        </w:rPr>
        <w:t>i</w:t>
      </w:r>
      <w:proofErr w:type="spellEnd"/>
      <w:r>
        <w:rPr>
          <w:lang w:val="en-US"/>
        </w:rPr>
        <w:t xml:space="preserve">) the </w:t>
      </w:r>
      <w:r w:rsidR="0017235C">
        <w:rPr>
          <w:lang w:val="en-US"/>
        </w:rPr>
        <w:t>tax</w:t>
      </w:r>
      <w:r>
        <w:rPr>
          <w:lang w:val="en-US"/>
        </w:rPr>
        <w:t xml:space="preserve"> rate in effect under this subsection for the preceding calendar year, plus</w:t>
      </w:r>
    </w:p>
    <w:p w14:paraId="2B0336A5" w14:textId="77777777" w:rsidR="00484957" w:rsidRDefault="00484957">
      <w:pPr>
        <w:pStyle w:val="AODocTxt"/>
        <w:spacing w:before="0"/>
        <w:rPr>
          <w:lang w:val="en-US"/>
        </w:rPr>
      </w:pPr>
    </w:p>
    <w:p w14:paraId="030E5C0F" w14:textId="728319A3" w:rsidR="00484957" w:rsidRDefault="00484957">
      <w:pPr>
        <w:pStyle w:val="AODocTxt"/>
        <w:spacing w:before="0"/>
        <w:rPr>
          <w:lang w:val="en-US"/>
        </w:rPr>
      </w:pPr>
      <w:r>
        <w:rPr>
          <w:lang w:val="en-US"/>
        </w:rPr>
        <w:tab/>
      </w:r>
      <w:r>
        <w:rPr>
          <w:lang w:val="en-US"/>
        </w:rPr>
        <w:tab/>
      </w:r>
      <w:r w:rsidR="0017235C">
        <w:rPr>
          <w:lang w:val="en-US"/>
        </w:rPr>
        <w:tab/>
      </w:r>
      <w:r>
        <w:rPr>
          <w:lang w:val="en-US"/>
        </w:rPr>
        <w:t>(</w:t>
      </w:r>
      <w:r w:rsidR="0017235C">
        <w:rPr>
          <w:lang w:val="en-US"/>
        </w:rPr>
        <w:t>ii</w:t>
      </w:r>
      <w:r>
        <w:rPr>
          <w:lang w:val="en-US"/>
        </w:rPr>
        <w:t>) $5.</w:t>
      </w:r>
    </w:p>
    <w:p w14:paraId="35C19621" w14:textId="528E0E1A" w:rsidR="00484957" w:rsidRDefault="00484957">
      <w:pPr>
        <w:pStyle w:val="AODocTxt"/>
        <w:spacing w:before="0"/>
        <w:jc w:val="left"/>
        <w:rPr>
          <w:lang w:val="en-US"/>
        </w:rPr>
      </w:pPr>
    </w:p>
    <w:p w14:paraId="4970D754" w14:textId="2EDF2123" w:rsidR="00162A4F" w:rsidRDefault="0017235C" w:rsidP="00DB42FF">
      <w:pPr>
        <w:pStyle w:val="AODocTxt"/>
        <w:spacing w:before="0"/>
        <w:ind w:left="720"/>
        <w:jc w:val="left"/>
        <w:rPr>
          <w:lang w:val="en-US"/>
        </w:rPr>
      </w:pPr>
      <w:r>
        <w:rPr>
          <w:lang w:val="en-US"/>
        </w:rPr>
        <w:t xml:space="preserve">(2) </w:t>
      </w:r>
      <w:proofErr w:type="gramStart"/>
      <w:r>
        <w:rPr>
          <w:lang w:val="en-US"/>
        </w:rPr>
        <w:t>EXCEPTIONS.—</w:t>
      </w:r>
      <w:proofErr w:type="gramEnd"/>
      <w:r w:rsidR="009506D2">
        <w:rPr>
          <w:lang w:val="en-US"/>
        </w:rPr>
        <w:t xml:space="preserve">In the case of the calendar year in which the carbon tax rate reaches $25, the annual ramp-up period outlined in paragraph (1) will terminate, and the carbon tax rate </w:t>
      </w:r>
      <w:r w:rsidR="00AF15E3">
        <w:rPr>
          <w:lang w:val="en-US"/>
        </w:rPr>
        <w:t>shall be</w:t>
      </w:r>
      <w:r w:rsidR="009506D2">
        <w:rPr>
          <w:lang w:val="en-US"/>
        </w:rPr>
        <w:t xml:space="preserve"> $25 for all subsequent calendar years thereafter until the calendar year ten (10) years after the initial imposition of the tax, when the carbon tax rate will increase to $30 and </w:t>
      </w:r>
      <w:r w:rsidR="00AF15E3">
        <w:rPr>
          <w:lang w:val="en-US"/>
        </w:rPr>
        <w:t xml:space="preserve">shall be </w:t>
      </w:r>
      <w:r w:rsidR="009506D2">
        <w:rPr>
          <w:lang w:val="en-US"/>
        </w:rPr>
        <w:t>$30 for all subsequent calendar years thereafter.</w:t>
      </w:r>
    </w:p>
    <w:p w14:paraId="39BCD086" w14:textId="77777777" w:rsidR="00162A4F" w:rsidRDefault="00162A4F">
      <w:pPr>
        <w:pStyle w:val="AODocTxt"/>
        <w:spacing w:before="0"/>
        <w:ind w:left="720"/>
        <w:jc w:val="left"/>
        <w:rPr>
          <w:lang w:val="en-US"/>
        </w:rPr>
      </w:pPr>
    </w:p>
    <w:p w14:paraId="7FA9981B" w14:textId="506C26D4" w:rsidR="00393244" w:rsidRDefault="00393244">
      <w:pPr>
        <w:pStyle w:val="AODocTxt"/>
        <w:spacing w:before="0"/>
        <w:ind w:left="720"/>
        <w:rPr>
          <w:lang w:val="en-US"/>
        </w:rPr>
      </w:pPr>
      <w:r>
        <w:rPr>
          <w:lang w:val="en-US"/>
        </w:rPr>
        <w:t>(3) INFLATION ADJUSTMENT.—</w:t>
      </w:r>
      <w:r w:rsidR="00A656A7">
        <w:rPr>
          <w:lang w:val="en-US"/>
        </w:rPr>
        <w:t xml:space="preserve">In the case of any calendar year after the first calendar year in which the tax is imposed, each of the dollar amounts in paragraphs (1)(A), </w:t>
      </w:r>
      <w:r w:rsidR="00FC1120">
        <w:rPr>
          <w:lang w:val="en-US"/>
        </w:rPr>
        <w:t>(</w:t>
      </w:r>
      <w:r w:rsidR="00A656A7">
        <w:rPr>
          <w:lang w:val="en-US"/>
        </w:rPr>
        <w:t>1</w:t>
      </w:r>
      <w:r w:rsidR="00FC1120">
        <w:rPr>
          <w:lang w:val="en-US"/>
        </w:rPr>
        <w:t>)</w:t>
      </w:r>
      <w:r w:rsidR="00A656A7">
        <w:rPr>
          <w:lang w:val="en-US"/>
        </w:rPr>
        <w:t>(</w:t>
      </w:r>
      <w:r w:rsidR="00FC1120">
        <w:rPr>
          <w:lang w:val="en-US"/>
        </w:rPr>
        <w:t xml:space="preserve">B)(ii), and (2) </w:t>
      </w:r>
      <w:r w:rsidR="00A656A7">
        <w:rPr>
          <w:lang w:val="en-US"/>
        </w:rPr>
        <w:t>of this subsection shall be increased by an amount equal to—</w:t>
      </w:r>
    </w:p>
    <w:p w14:paraId="0F4A9C2F" w14:textId="73BC218F" w:rsidR="00A656A7" w:rsidRDefault="00A656A7" w:rsidP="00AA6A1C">
      <w:pPr>
        <w:pStyle w:val="AODocTxt"/>
        <w:spacing w:before="0"/>
        <w:rPr>
          <w:lang w:val="en-US"/>
        </w:rPr>
      </w:pPr>
    </w:p>
    <w:p w14:paraId="136059B2" w14:textId="2FCE86CC" w:rsidR="00A656A7" w:rsidRDefault="00A656A7" w:rsidP="00AA6A1C">
      <w:pPr>
        <w:pStyle w:val="AODocTxt"/>
        <w:spacing w:before="0"/>
        <w:rPr>
          <w:lang w:val="en-US"/>
        </w:rPr>
      </w:pPr>
      <w:r>
        <w:rPr>
          <w:lang w:val="en-US"/>
        </w:rPr>
        <w:tab/>
      </w:r>
      <w:r>
        <w:rPr>
          <w:lang w:val="en-US"/>
        </w:rPr>
        <w:tab/>
        <w:t>(A) such dollar amount, multiplied by</w:t>
      </w:r>
    </w:p>
    <w:p w14:paraId="21161B86" w14:textId="5F661DA9" w:rsidR="00A656A7" w:rsidRDefault="00A656A7" w:rsidP="00AA6A1C">
      <w:pPr>
        <w:pStyle w:val="AODocTxt"/>
        <w:spacing w:before="0"/>
        <w:rPr>
          <w:lang w:val="en-US"/>
        </w:rPr>
      </w:pPr>
    </w:p>
    <w:p w14:paraId="6B8CBC73" w14:textId="71F7DC36" w:rsidR="00A656A7" w:rsidRPr="005030FE" w:rsidRDefault="00A656A7" w:rsidP="00AA6A1C">
      <w:pPr>
        <w:pStyle w:val="AODocTxt"/>
        <w:spacing w:before="0"/>
        <w:ind w:left="1440"/>
        <w:rPr>
          <w:lang w:val="en-US"/>
        </w:rPr>
      </w:pPr>
      <w:r>
        <w:rPr>
          <w:lang w:val="en-US"/>
        </w:rPr>
        <w:t>(B) the cost-of-living adjustment determined under section 1(f)(3) for the calendar year, determined by substituting the first calendar year in which the tax is imposed for ‘calendar year 2016’ in subparagraph A(ii) thereof.</w:t>
      </w:r>
    </w:p>
    <w:p w14:paraId="534B4B4B" w14:textId="77777777" w:rsidR="00833419" w:rsidRPr="005030FE" w:rsidRDefault="00833419" w:rsidP="00AA6A1C">
      <w:pPr>
        <w:pStyle w:val="AODocTxt"/>
        <w:spacing w:before="0"/>
        <w:ind w:firstLine="720"/>
        <w:rPr>
          <w:lang w:val="en-US"/>
        </w:rPr>
      </w:pPr>
    </w:p>
    <w:p w14:paraId="423FA9A2" w14:textId="3E7343CB" w:rsidR="002C157C" w:rsidRPr="00156AF2" w:rsidRDefault="00A0465F" w:rsidP="00AA6A1C">
      <w:pPr>
        <w:pStyle w:val="AODocTxt"/>
        <w:spacing w:before="0"/>
        <w:rPr>
          <w:b/>
          <w:lang w:val="en-US"/>
        </w:rPr>
      </w:pPr>
      <w:r w:rsidRPr="00156AF2">
        <w:rPr>
          <w:b/>
          <w:lang w:val="en-US"/>
        </w:rPr>
        <w:t>(</w:t>
      </w:r>
      <w:r w:rsidR="00484957">
        <w:rPr>
          <w:b/>
          <w:lang w:val="en-US"/>
        </w:rPr>
        <w:t>d</w:t>
      </w:r>
      <w:r w:rsidRPr="00156AF2">
        <w:rPr>
          <w:b/>
          <w:lang w:val="en-US"/>
        </w:rPr>
        <w:t xml:space="preserve">) </w:t>
      </w:r>
      <w:r w:rsidR="00256F5E" w:rsidRPr="00156AF2">
        <w:rPr>
          <w:b/>
          <w:lang w:val="en-US"/>
        </w:rPr>
        <w:t xml:space="preserve">By whom paid </w:t>
      </w:r>
    </w:p>
    <w:p w14:paraId="5CD640E9" w14:textId="77777777" w:rsidR="00156AF2" w:rsidRDefault="00256F5E" w:rsidP="00AA6A1C">
      <w:pPr>
        <w:pStyle w:val="AODocTxt"/>
        <w:spacing w:before="0"/>
        <w:rPr>
          <w:lang w:val="en-US"/>
        </w:rPr>
      </w:pPr>
      <w:r w:rsidRPr="005030FE">
        <w:rPr>
          <w:lang w:val="en-US"/>
        </w:rPr>
        <w:tab/>
      </w:r>
    </w:p>
    <w:p w14:paraId="6C572780" w14:textId="679867E2" w:rsidR="001F1C99" w:rsidRPr="005030FE" w:rsidRDefault="00256F5E" w:rsidP="00AA6A1C">
      <w:pPr>
        <w:pStyle w:val="AODocTxt"/>
        <w:spacing w:before="0"/>
        <w:rPr>
          <w:lang w:val="en-US"/>
        </w:rPr>
      </w:pPr>
      <w:r w:rsidRPr="005030FE">
        <w:rPr>
          <w:lang w:val="en-US"/>
        </w:rPr>
        <w:t xml:space="preserve">The tax imposed by this section </w:t>
      </w:r>
      <w:r w:rsidR="00760C92" w:rsidRPr="005030FE">
        <w:rPr>
          <w:lang w:val="en-US"/>
        </w:rPr>
        <w:t xml:space="preserve">shall be paid by the </w:t>
      </w:r>
      <w:r w:rsidR="00AB4C6C" w:rsidRPr="005030FE">
        <w:rPr>
          <w:lang w:val="en-US"/>
        </w:rPr>
        <w:t>owners or agents of covered vessel</w:t>
      </w:r>
      <w:r w:rsidR="00632B3B">
        <w:rPr>
          <w:lang w:val="en-US"/>
        </w:rPr>
        <w:t>s</w:t>
      </w:r>
      <w:r w:rsidR="00AB4C6C" w:rsidRPr="005030FE">
        <w:rPr>
          <w:lang w:val="en-US"/>
        </w:rPr>
        <w:t xml:space="preserve">. </w:t>
      </w:r>
    </w:p>
    <w:p w14:paraId="12D1A3BF" w14:textId="77777777" w:rsidR="00D00FC2" w:rsidRPr="005030FE" w:rsidRDefault="00D00FC2" w:rsidP="00AA6A1C">
      <w:pPr>
        <w:pStyle w:val="AODocTxt"/>
        <w:spacing w:before="0"/>
        <w:rPr>
          <w:lang w:val="en-US"/>
        </w:rPr>
      </w:pPr>
    </w:p>
    <w:p w14:paraId="0F83927C" w14:textId="66FCA25A" w:rsidR="00D00FC2" w:rsidRPr="00156AF2" w:rsidRDefault="00D00FC2" w:rsidP="00AA6A1C">
      <w:pPr>
        <w:pStyle w:val="AODocTxt"/>
        <w:spacing w:before="0"/>
        <w:rPr>
          <w:b/>
          <w:lang w:val="en-US"/>
        </w:rPr>
      </w:pPr>
      <w:r w:rsidRPr="00156AF2">
        <w:rPr>
          <w:b/>
          <w:lang w:val="en-US"/>
        </w:rPr>
        <w:t>(</w:t>
      </w:r>
      <w:r w:rsidR="00484957">
        <w:rPr>
          <w:b/>
          <w:lang w:val="en-US"/>
        </w:rPr>
        <w:t>e</w:t>
      </w:r>
      <w:r w:rsidRPr="00156AF2">
        <w:rPr>
          <w:b/>
          <w:lang w:val="en-US"/>
        </w:rPr>
        <w:t>) Time of imposition</w:t>
      </w:r>
    </w:p>
    <w:p w14:paraId="3D4C215E" w14:textId="77777777" w:rsidR="00156AF2" w:rsidRDefault="00156AF2" w:rsidP="00AA6A1C">
      <w:pPr>
        <w:pStyle w:val="AODocTxt"/>
        <w:spacing w:before="0"/>
        <w:rPr>
          <w:lang w:val="en-US"/>
        </w:rPr>
      </w:pPr>
    </w:p>
    <w:p w14:paraId="3A6E4EF3" w14:textId="0678BB88" w:rsidR="00AB4C6C" w:rsidRDefault="00D00FC2" w:rsidP="00AA6A1C">
      <w:pPr>
        <w:pStyle w:val="AODocTxt"/>
        <w:spacing w:before="0"/>
        <w:rPr>
          <w:lang w:val="en-US"/>
        </w:rPr>
      </w:pPr>
      <w:r w:rsidRPr="005030FE">
        <w:rPr>
          <w:lang w:val="en-US"/>
        </w:rPr>
        <w:t xml:space="preserve">The tax imposed by this section shall be </w:t>
      </w:r>
      <w:r w:rsidR="00AB4C6C" w:rsidRPr="005030FE">
        <w:rPr>
          <w:lang w:val="en-US"/>
        </w:rPr>
        <w:t>collected only once before a covered vessel commences its loading or discharging at the U.S. port at which it has docked.</w:t>
      </w:r>
    </w:p>
    <w:p w14:paraId="576885D2" w14:textId="31FB37F5" w:rsidR="00760C92" w:rsidRPr="005030FE" w:rsidRDefault="00760C92" w:rsidP="00AA6A1C">
      <w:pPr>
        <w:pStyle w:val="AODocTxt"/>
        <w:spacing w:before="0"/>
        <w:rPr>
          <w:b/>
          <w:lang w:val="en-US"/>
        </w:rPr>
      </w:pPr>
    </w:p>
    <w:p w14:paraId="5FE29C3C" w14:textId="35EB099A" w:rsidR="00760C92" w:rsidRPr="005030FE" w:rsidRDefault="00D90BA2" w:rsidP="00AA6A1C">
      <w:pPr>
        <w:pStyle w:val="AODocTxt"/>
        <w:spacing w:before="0"/>
        <w:rPr>
          <w:b/>
          <w:lang w:val="en-US"/>
        </w:rPr>
      </w:pPr>
      <w:r w:rsidRPr="005030FE">
        <w:rPr>
          <w:b/>
          <w:lang w:val="en-US"/>
        </w:rPr>
        <w:t>§</w:t>
      </w:r>
      <w:r w:rsidR="00760C92" w:rsidRPr="005030FE">
        <w:rPr>
          <w:b/>
          <w:lang w:val="en-US"/>
        </w:rPr>
        <w:t xml:space="preserve"> 4474. Definitions</w:t>
      </w:r>
    </w:p>
    <w:p w14:paraId="13908690" w14:textId="77777777" w:rsidR="00760C92" w:rsidRPr="005030FE" w:rsidRDefault="00760C92" w:rsidP="00AA6A1C">
      <w:pPr>
        <w:pStyle w:val="AODocTxt"/>
        <w:spacing w:before="0"/>
        <w:rPr>
          <w:b/>
          <w:lang w:val="en-US"/>
        </w:rPr>
      </w:pPr>
    </w:p>
    <w:p w14:paraId="2A86F0D8" w14:textId="4423C22A" w:rsidR="00760C92" w:rsidRPr="005030FE" w:rsidRDefault="00627CF9" w:rsidP="00AA6A1C">
      <w:pPr>
        <w:pStyle w:val="AODocTxt"/>
        <w:spacing w:before="0"/>
        <w:rPr>
          <w:lang w:val="en-US"/>
        </w:rPr>
      </w:pPr>
      <w:r w:rsidRPr="005030FE">
        <w:rPr>
          <w:lang w:val="en-US"/>
        </w:rPr>
        <w:t>For purposes of this section—</w:t>
      </w:r>
    </w:p>
    <w:p w14:paraId="15D26098" w14:textId="77777777" w:rsidR="000F4FE2" w:rsidRPr="005030FE" w:rsidRDefault="000F4FE2" w:rsidP="00AA6A1C">
      <w:pPr>
        <w:pStyle w:val="AODocTxt"/>
        <w:spacing w:before="0"/>
        <w:rPr>
          <w:lang w:val="en-US"/>
        </w:rPr>
      </w:pPr>
    </w:p>
    <w:p w14:paraId="3906D454" w14:textId="4D10199D" w:rsidR="00AF15E3" w:rsidRDefault="00760C92" w:rsidP="00AA6A1C">
      <w:pPr>
        <w:pStyle w:val="AODocTxt"/>
        <w:spacing w:before="0"/>
        <w:rPr>
          <w:b/>
          <w:lang w:val="en-US"/>
        </w:rPr>
      </w:pPr>
      <w:r w:rsidRPr="005030FE">
        <w:rPr>
          <w:b/>
          <w:lang w:val="en-US"/>
        </w:rPr>
        <w:t xml:space="preserve">(1) </w:t>
      </w:r>
      <w:r w:rsidR="00AF15E3">
        <w:rPr>
          <w:b/>
          <w:lang w:val="en-US"/>
        </w:rPr>
        <w:t>Carbon dioxide equivalent or CO</w:t>
      </w:r>
      <w:r w:rsidR="00AF15E3" w:rsidRPr="00AF15E3">
        <w:rPr>
          <w:b/>
          <w:vertAlign w:val="subscript"/>
          <w:lang w:val="en-US"/>
        </w:rPr>
        <w:t>2</w:t>
      </w:r>
      <w:r w:rsidR="00AF15E3">
        <w:rPr>
          <w:b/>
          <w:lang w:val="en-US"/>
        </w:rPr>
        <w:t>-e</w:t>
      </w:r>
    </w:p>
    <w:p w14:paraId="7DB37EDD" w14:textId="4671996C" w:rsidR="00AF15E3" w:rsidRDefault="00AF15E3" w:rsidP="00AA6A1C">
      <w:pPr>
        <w:pStyle w:val="AODocTxt"/>
        <w:spacing w:before="0"/>
        <w:rPr>
          <w:b/>
          <w:lang w:val="en-US"/>
        </w:rPr>
      </w:pPr>
    </w:p>
    <w:p w14:paraId="6C72BB36" w14:textId="1A5C2F18" w:rsidR="00AF15E3" w:rsidRPr="003E300A" w:rsidRDefault="00AF15E3" w:rsidP="00AA6A1C">
      <w:pPr>
        <w:pStyle w:val="AODocTxt"/>
        <w:spacing w:before="0"/>
        <w:rPr>
          <w:b/>
          <w:lang w:val="en-US"/>
        </w:rPr>
      </w:pPr>
      <w:r>
        <w:rPr>
          <w:lang w:val="en-US"/>
        </w:rPr>
        <w:t>The term “carbon dioxide equivalent” or “CO</w:t>
      </w:r>
      <w:r w:rsidRPr="00AF15E3">
        <w:rPr>
          <w:vertAlign w:val="subscript"/>
          <w:lang w:val="en-US"/>
        </w:rPr>
        <w:t>2</w:t>
      </w:r>
      <w:r>
        <w:rPr>
          <w:lang w:val="en-US"/>
        </w:rPr>
        <w:t>-e” means the number of metric tons of carbon dioxide emissions with the same global warming potential as one metric ton of another greenhouse gas.</w:t>
      </w:r>
    </w:p>
    <w:p w14:paraId="36E1E5A4" w14:textId="0B527E3D" w:rsidR="00AF15E3" w:rsidRDefault="00AF15E3" w:rsidP="00AA6A1C">
      <w:pPr>
        <w:pStyle w:val="AODocTxt"/>
        <w:spacing w:before="0"/>
        <w:rPr>
          <w:b/>
          <w:lang w:val="en-US"/>
        </w:rPr>
      </w:pPr>
    </w:p>
    <w:p w14:paraId="76C195C4" w14:textId="351E4B1C" w:rsidR="00AF15E3" w:rsidRDefault="00AF15E3" w:rsidP="00AA6A1C">
      <w:pPr>
        <w:pStyle w:val="AODocTxt"/>
        <w:spacing w:before="0"/>
        <w:rPr>
          <w:b/>
          <w:lang w:val="en-US"/>
        </w:rPr>
      </w:pPr>
      <w:r>
        <w:rPr>
          <w:b/>
          <w:lang w:val="en-US"/>
        </w:rPr>
        <w:t>(2) Covered fuel</w:t>
      </w:r>
    </w:p>
    <w:p w14:paraId="66344337" w14:textId="7708021A" w:rsidR="00AF15E3" w:rsidRDefault="00AF15E3" w:rsidP="00AA6A1C">
      <w:pPr>
        <w:pStyle w:val="AODocTxt"/>
        <w:spacing w:before="0"/>
        <w:rPr>
          <w:b/>
          <w:lang w:val="en-US"/>
        </w:rPr>
      </w:pPr>
    </w:p>
    <w:p w14:paraId="33BE3545" w14:textId="40EC7F65" w:rsidR="00AF15E3" w:rsidRPr="003E300A" w:rsidRDefault="00AF15E3" w:rsidP="00AA6A1C">
      <w:pPr>
        <w:pStyle w:val="AODocTxt"/>
        <w:spacing w:before="0"/>
        <w:rPr>
          <w:b/>
          <w:lang w:val="en-US"/>
        </w:rPr>
      </w:pPr>
      <w:r>
        <w:rPr>
          <w:lang w:val="en-US"/>
        </w:rPr>
        <w:t xml:space="preserve">The term “covered fuel” </w:t>
      </w:r>
      <w:r w:rsidR="00382CBA">
        <w:rPr>
          <w:lang w:val="en-US"/>
        </w:rPr>
        <w:t>means crude oil, natural gas, coal, or any other product derived from crude oil, natural gas, or coal which shall be used so as to emit greenhouse gases to the atmosphere.</w:t>
      </w:r>
    </w:p>
    <w:p w14:paraId="2000C33B" w14:textId="77777777" w:rsidR="00AF15E3" w:rsidRDefault="00AF15E3" w:rsidP="00F71BC6">
      <w:pPr>
        <w:pStyle w:val="AODocTxt"/>
        <w:spacing w:before="0"/>
        <w:jc w:val="left"/>
        <w:rPr>
          <w:b/>
          <w:lang w:val="en-US"/>
        </w:rPr>
      </w:pPr>
    </w:p>
    <w:p w14:paraId="42D05DB1" w14:textId="69E52EFC" w:rsidR="00760C92" w:rsidRDefault="00AF15E3" w:rsidP="00F71BC6">
      <w:pPr>
        <w:pStyle w:val="AODocTxt"/>
        <w:spacing w:before="0"/>
        <w:jc w:val="left"/>
        <w:rPr>
          <w:b/>
          <w:lang w:val="en-US"/>
        </w:rPr>
      </w:pPr>
      <w:r>
        <w:rPr>
          <w:b/>
          <w:lang w:val="en-US"/>
        </w:rPr>
        <w:t xml:space="preserve">(3) </w:t>
      </w:r>
      <w:r w:rsidR="00760C92" w:rsidRPr="005030FE">
        <w:rPr>
          <w:b/>
          <w:lang w:val="en-US"/>
        </w:rPr>
        <w:t xml:space="preserve">Covered vessel </w:t>
      </w:r>
    </w:p>
    <w:p w14:paraId="0FA9A665" w14:textId="77777777" w:rsidR="00514F0C" w:rsidRPr="005030FE" w:rsidRDefault="00514F0C" w:rsidP="00F71BC6">
      <w:pPr>
        <w:pStyle w:val="AODocTxt"/>
        <w:spacing w:before="0"/>
        <w:jc w:val="left"/>
        <w:rPr>
          <w:b/>
          <w:lang w:val="en-US"/>
        </w:rPr>
      </w:pPr>
    </w:p>
    <w:p w14:paraId="4EA72B2A" w14:textId="2876D9C7" w:rsidR="00760C92" w:rsidRDefault="00760C92" w:rsidP="00F71BC6">
      <w:pPr>
        <w:pStyle w:val="AODocTxt"/>
        <w:spacing w:before="0"/>
        <w:jc w:val="left"/>
        <w:rPr>
          <w:b/>
          <w:lang w:val="en-US"/>
        </w:rPr>
      </w:pPr>
      <w:r w:rsidRPr="005030FE">
        <w:rPr>
          <w:b/>
          <w:lang w:val="en-US"/>
        </w:rPr>
        <w:tab/>
        <w:t xml:space="preserve">(A) In general </w:t>
      </w:r>
    </w:p>
    <w:p w14:paraId="728D7A76" w14:textId="77777777" w:rsidR="00156AF2" w:rsidRPr="005030FE" w:rsidRDefault="00156AF2" w:rsidP="00F71BC6">
      <w:pPr>
        <w:pStyle w:val="AODocTxt"/>
        <w:spacing w:before="0"/>
        <w:jc w:val="left"/>
        <w:rPr>
          <w:b/>
          <w:lang w:val="en-US"/>
        </w:rPr>
      </w:pPr>
    </w:p>
    <w:p w14:paraId="7E2FB841" w14:textId="26E7E89F" w:rsidR="00760C92" w:rsidRDefault="00760C92" w:rsidP="00AA6A1C">
      <w:pPr>
        <w:pStyle w:val="AODocTxt"/>
        <w:spacing w:before="0"/>
        <w:rPr>
          <w:lang w:val="en-US"/>
        </w:rPr>
      </w:pPr>
      <w:r w:rsidRPr="005030FE">
        <w:rPr>
          <w:b/>
          <w:lang w:val="en-US"/>
        </w:rPr>
        <w:tab/>
      </w:r>
      <w:r w:rsidRPr="005030FE">
        <w:rPr>
          <w:lang w:val="en-US"/>
        </w:rPr>
        <w:t>The term "covered vessel</w:t>
      </w:r>
      <w:r w:rsidR="000D3626" w:rsidRPr="005030FE">
        <w:rPr>
          <w:lang w:val="en-US"/>
        </w:rPr>
        <w:t xml:space="preserve">" refers to a commercial </w:t>
      </w:r>
      <w:r w:rsidR="001F1C99" w:rsidRPr="005030FE">
        <w:rPr>
          <w:lang w:val="en-US"/>
        </w:rPr>
        <w:t xml:space="preserve">shipping </w:t>
      </w:r>
      <w:r w:rsidR="000D3626" w:rsidRPr="005030FE">
        <w:rPr>
          <w:lang w:val="en-US"/>
        </w:rPr>
        <w:t>vessel, which means any vessel used—</w:t>
      </w:r>
    </w:p>
    <w:p w14:paraId="29D3D560" w14:textId="77777777" w:rsidR="005C6DC7" w:rsidRPr="005030FE" w:rsidRDefault="005C6DC7" w:rsidP="00AA6A1C">
      <w:pPr>
        <w:pStyle w:val="AODocTxt"/>
        <w:spacing w:before="0"/>
        <w:rPr>
          <w:lang w:val="en-US"/>
        </w:rPr>
      </w:pPr>
    </w:p>
    <w:p w14:paraId="07BC9931" w14:textId="268FAAEE" w:rsidR="000D3626" w:rsidRDefault="000D3626" w:rsidP="00AA6A1C">
      <w:pPr>
        <w:pStyle w:val="AODocTxt"/>
        <w:spacing w:before="0"/>
        <w:rPr>
          <w:lang w:val="en-US"/>
        </w:rPr>
      </w:pPr>
      <w:r w:rsidRPr="005030FE">
        <w:rPr>
          <w:lang w:val="en-US"/>
        </w:rPr>
        <w:tab/>
      </w:r>
      <w:r w:rsidRPr="005030FE">
        <w:rPr>
          <w:lang w:val="en-US"/>
        </w:rPr>
        <w:tab/>
        <w:t>(</w:t>
      </w:r>
      <w:proofErr w:type="spellStart"/>
      <w:r w:rsidRPr="005030FE">
        <w:rPr>
          <w:lang w:val="en-US"/>
        </w:rPr>
        <w:t>i</w:t>
      </w:r>
      <w:proofErr w:type="spellEnd"/>
      <w:r w:rsidRPr="005030FE">
        <w:rPr>
          <w:lang w:val="en-US"/>
        </w:rPr>
        <w:t xml:space="preserve">) </w:t>
      </w:r>
      <w:r w:rsidR="001F1C99" w:rsidRPr="005030FE">
        <w:rPr>
          <w:lang w:val="en-US"/>
        </w:rPr>
        <w:t>i</w:t>
      </w:r>
      <w:r w:rsidRPr="005030FE">
        <w:rPr>
          <w:lang w:val="en-US"/>
        </w:rPr>
        <w:t>n transporting commercial cargo by water for compensation or hire</w:t>
      </w:r>
      <w:r w:rsidR="001F1C99" w:rsidRPr="005030FE">
        <w:rPr>
          <w:lang w:val="en-US"/>
        </w:rPr>
        <w:t>; or</w:t>
      </w:r>
    </w:p>
    <w:p w14:paraId="709D2853" w14:textId="77777777" w:rsidR="005C6DC7" w:rsidRPr="005030FE" w:rsidRDefault="005C6DC7" w:rsidP="00AA6A1C">
      <w:pPr>
        <w:pStyle w:val="AODocTxt"/>
        <w:spacing w:before="0"/>
        <w:rPr>
          <w:lang w:val="en-US"/>
        </w:rPr>
      </w:pPr>
    </w:p>
    <w:p w14:paraId="694D9EC7" w14:textId="304E4AFD" w:rsidR="0002758E" w:rsidRDefault="000D3626" w:rsidP="00AA6A1C">
      <w:pPr>
        <w:pStyle w:val="AODocTxt"/>
        <w:spacing w:before="0"/>
        <w:ind w:left="1440"/>
        <w:rPr>
          <w:lang w:val="en-US"/>
        </w:rPr>
      </w:pPr>
      <w:r w:rsidRPr="005030FE">
        <w:rPr>
          <w:lang w:val="en-US"/>
        </w:rPr>
        <w:t>(ii) in transporting commercial cargo by water in the business of the owner, lessee, or operator of the vessel</w:t>
      </w:r>
      <w:r w:rsidR="001F1C99" w:rsidRPr="005030FE">
        <w:rPr>
          <w:lang w:val="en-US"/>
        </w:rPr>
        <w:t>.</w:t>
      </w:r>
    </w:p>
    <w:p w14:paraId="469F9DA8" w14:textId="77777777" w:rsidR="00514F0C" w:rsidRPr="005030FE" w:rsidRDefault="00514F0C" w:rsidP="00F71BC6">
      <w:pPr>
        <w:pStyle w:val="AODocTxt"/>
        <w:spacing w:before="0"/>
        <w:ind w:left="1440"/>
        <w:jc w:val="left"/>
        <w:rPr>
          <w:lang w:val="en-US"/>
        </w:rPr>
      </w:pPr>
    </w:p>
    <w:p w14:paraId="61D1180D" w14:textId="1EF98F83" w:rsidR="00760C92" w:rsidRDefault="00760C92" w:rsidP="00F71BC6">
      <w:pPr>
        <w:pStyle w:val="AODocTxt"/>
        <w:spacing w:before="0"/>
        <w:jc w:val="left"/>
        <w:rPr>
          <w:b/>
          <w:lang w:val="en-US"/>
        </w:rPr>
      </w:pPr>
      <w:r w:rsidRPr="005030FE">
        <w:rPr>
          <w:b/>
          <w:lang w:val="en-US"/>
        </w:rPr>
        <w:tab/>
        <w:t>(B) Exceptions</w:t>
      </w:r>
    </w:p>
    <w:p w14:paraId="67036416" w14:textId="77777777" w:rsidR="00156AF2" w:rsidRPr="005030FE" w:rsidRDefault="00156AF2" w:rsidP="00F71BC6">
      <w:pPr>
        <w:pStyle w:val="AODocTxt"/>
        <w:spacing w:before="0"/>
        <w:jc w:val="left"/>
        <w:rPr>
          <w:b/>
          <w:lang w:val="en-US"/>
        </w:rPr>
      </w:pPr>
    </w:p>
    <w:p w14:paraId="2D9489CF" w14:textId="5E400001" w:rsidR="000D3626" w:rsidRDefault="000D3626" w:rsidP="00AA6A1C">
      <w:pPr>
        <w:pStyle w:val="AODocTxt"/>
        <w:spacing w:before="0"/>
        <w:ind w:firstLine="720"/>
        <w:rPr>
          <w:lang w:val="en-US"/>
        </w:rPr>
      </w:pPr>
      <w:r w:rsidRPr="005030FE">
        <w:rPr>
          <w:lang w:val="en-US"/>
        </w:rPr>
        <w:t>The term "commercial vessel" does not include</w:t>
      </w:r>
      <w:r w:rsidR="001F1C99" w:rsidRPr="005030FE">
        <w:rPr>
          <w:lang w:val="en-US"/>
        </w:rPr>
        <w:t>—</w:t>
      </w:r>
    </w:p>
    <w:p w14:paraId="584D188E" w14:textId="77777777" w:rsidR="005C6DC7" w:rsidRPr="005030FE" w:rsidRDefault="005C6DC7" w:rsidP="00AA6A1C">
      <w:pPr>
        <w:pStyle w:val="AODocTxt"/>
        <w:spacing w:before="0"/>
        <w:ind w:firstLine="720"/>
        <w:rPr>
          <w:lang w:val="en-US"/>
        </w:rPr>
      </w:pPr>
    </w:p>
    <w:p w14:paraId="367790EF" w14:textId="4F97C54E" w:rsidR="000D3626" w:rsidRDefault="000D3626" w:rsidP="00AA6A1C">
      <w:pPr>
        <w:pStyle w:val="AODocTxt"/>
        <w:spacing w:before="0"/>
        <w:rPr>
          <w:lang w:val="en-US"/>
        </w:rPr>
      </w:pPr>
      <w:r w:rsidRPr="005030FE">
        <w:rPr>
          <w:lang w:val="en-US"/>
        </w:rPr>
        <w:t xml:space="preserve"> </w:t>
      </w:r>
      <w:r w:rsidRPr="005030FE">
        <w:rPr>
          <w:lang w:val="en-US"/>
        </w:rPr>
        <w:tab/>
      </w:r>
      <w:r w:rsidRPr="005030FE">
        <w:rPr>
          <w:lang w:val="en-US"/>
        </w:rPr>
        <w:tab/>
        <w:t>(</w:t>
      </w:r>
      <w:proofErr w:type="spellStart"/>
      <w:r w:rsidRPr="005030FE">
        <w:rPr>
          <w:lang w:val="en-US"/>
        </w:rPr>
        <w:t>i</w:t>
      </w:r>
      <w:proofErr w:type="spellEnd"/>
      <w:r w:rsidRPr="005030FE">
        <w:rPr>
          <w:lang w:val="en-US"/>
        </w:rPr>
        <w:t>) the government vessel of any sovereign state</w:t>
      </w:r>
      <w:r w:rsidR="001F1C99" w:rsidRPr="005030FE">
        <w:rPr>
          <w:lang w:val="en-US"/>
        </w:rPr>
        <w:t>;</w:t>
      </w:r>
    </w:p>
    <w:p w14:paraId="0C791DBA" w14:textId="77777777" w:rsidR="005C6DC7" w:rsidRPr="005030FE" w:rsidRDefault="005C6DC7" w:rsidP="00AA6A1C">
      <w:pPr>
        <w:pStyle w:val="AODocTxt"/>
        <w:spacing w:before="0"/>
        <w:rPr>
          <w:lang w:val="en-US"/>
        </w:rPr>
      </w:pPr>
    </w:p>
    <w:p w14:paraId="23FFE649" w14:textId="57B4BFA0" w:rsidR="000F4FE2" w:rsidRDefault="000D3626" w:rsidP="00AA6A1C">
      <w:pPr>
        <w:pStyle w:val="AODocTxt"/>
        <w:spacing w:before="0"/>
        <w:ind w:left="720" w:firstLine="720"/>
        <w:rPr>
          <w:lang w:val="en-US"/>
        </w:rPr>
      </w:pPr>
      <w:r w:rsidRPr="005030FE">
        <w:rPr>
          <w:lang w:val="en-US"/>
        </w:rPr>
        <w:t>(ii) any vessels operating exclusively for the purpose of research</w:t>
      </w:r>
      <w:r w:rsidR="001F1C99" w:rsidRPr="005030FE">
        <w:rPr>
          <w:lang w:val="en-US"/>
        </w:rPr>
        <w:t>; or</w:t>
      </w:r>
    </w:p>
    <w:p w14:paraId="4C283816" w14:textId="77777777" w:rsidR="005C6DC7" w:rsidRPr="005030FE" w:rsidRDefault="005C6DC7" w:rsidP="00AA6A1C">
      <w:pPr>
        <w:pStyle w:val="AODocTxt"/>
        <w:spacing w:before="0"/>
        <w:ind w:left="720" w:firstLine="720"/>
        <w:rPr>
          <w:lang w:val="en-US"/>
        </w:rPr>
      </w:pPr>
    </w:p>
    <w:p w14:paraId="2B32409C" w14:textId="0727832D" w:rsidR="000F4FE2" w:rsidRDefault="000F4FE2" w:rsidP="00AA6A1C">
      <w:pPr>
        <w:pStyle w:val="AODocTxt"/>
        <w:spacing w:before="0"/>
        <w:ind w:left="1440"/>
        <w:rPr>
          <w:lang w:val="en-US"/>
        </w:rPr>
      </w:pPr>
      <w:r w:rsidRPr="005030FE">
        <w:rPr>
          <w:lang w:val="en-US"/>
        </w:rPr>
        <w:t xml:space="preserve">(iii) </w:t>
      </w:r>
      <w:r w:rsidR="00632B3B">
        <w:rPr>
          <w:lang w:val="en-US"/>
        </w:rPr>
        <w:t xml:space="preserve">any </w:t>
      </w:r>
      <w:r w:rsidR="006744FA" w:rsidRPr="005030FE">
        <w:rPr>
          <w:lang w:val="en-US"/>
        </w:rPr>
        <w:t xml:space="preserve">vessels </w:t>
      </w:r>
      <w:r w:rsidRPr="005030FE">
        <w:rPr>
          <w:lang w:val="en-US"/>
        </w:rPr>
        <w:t xml:space="preserve">that </w:t>
      </w:r>
      <w:r w:rsidR="00632B3B">
        <w:rPr>
          <w:lang w:val="en-US"/>
        </w:rPr>
        <w:t xml:space="preserve">are not in port voluntarily as a result of distress or other circumstances. </w:t>
      </w:r>
    </w:p>
    <w:p w14:paraId="11E00322" w14:textId="77777777" w:rsidR="005C6DC7" w:rsidRPr="005030FE" w:rsidRDefault="005C6DC7" w:rsidP="00AA6A1C">
      <w:pPr>
        <w:pStyle w:val="AODocTxt"/>
        <w:spacing w:before="0"/>
        <w:ind w:left="1440"/>
        <w:rPr>
          <w:lang w:val="en-US"/>
        </w:rPr>
      </w:pPr>
    </w:p>
    <w:p w14:paraId="41E55C17" w14:textId="623D507E" w:rsidR="000D3626" w:rsidRDefault="000D3626" w:rsidP="00AA6A1C">
      <w:pPr>
        <w:pStyle w:val="AODocTxt"/>
        <w:spacing w:before="0"/>
        <w:ind w:firstLine="720"/>
        <w:rPr>
          <w:lang w:val="en-US"/>
        </w:rPr>
      </w:pPr>
      <w:r w:rsidRPr="005030FE">
        <w:rPr>
          <w:lang w:val="en-US"/>
        </w:rPr>
        <w:t>The term "commercial cargo" does not include</w:t>
      </w:r>
      <w:r w:rsidR="001F1C99" w:rsidRPr="005030FE">
        <w:rPr>
          <w:lang w:val="en-US"/>
        </w:rPr>
        <w:t>—</w:t>
      </w:r>
    </w:p>
    <w:p w14:paraId="6545EBA4" w14:textId="77777777" w:rsidR="005C6DC7" w:rsidRPr="005030FE" w:rsidRDefault="005C6DC7" w:rsidP="00AA6A1C">
      <w:pPr>
        <w:pStyle w:val="AODocTxt"/>
        <w:spacing w:before="0"/>
        <w:ind w:firstLine="720"/>
        <w:rPr>
          <w:lang w:val="en-US"/>
        </w:rPr>
      </w:pPr>
    </w:p>
    <w:p w14:paraId="170AB9C5" w14:textId="02ED33AC" w:rsidR="00BA380F" w:rsidRDefault="000D3626" w:rsidP="00AA6A1C">
      <w:pPr>
        <w:pStyle w:val="AODocTxt"/>
        <w:spacing w:before="0"/>
        <w:ind w:left="1440"/>
        <w:rPr>
          <w:lang w:val="en-US"/>
        </w:rPr>
      </w:pPr>
      <w:r w:rsidRPr="005030FE">
        <w:rPr>
          <w:lang w:val="en-US"/>
        </w:rPr>
        <w:t>(</w:t>
      </w:r>
      <w:proofErr w:type="spellStart"/>
      <w:r w:rsidRPr="005030FE">
        <w:rPr>
          <w:lang w:val="en-US"/>
        </w:rPr>
        <w:t>i</w:t>
      </w:r>
      <w:proofErr w:type="spellEnd"/>
      <w:r w:rsidRPr="005030FE">
        <w:rPr>
          <w:lang w:val="en-US"/>
        </w:rPr>
        <w:t>) bunker fuel, ship's stores, sea stores, or the legitimate equipment necessary to the operation of the vessel</w:t>
      </w:r>
      <w:r w:rsidR="00540C22">
        <w:rPr>
          <w:lang w:val="en-US"/>
        </w:rPr>
        <w:t>.</w:t>
      </w:r>
    </w:p>
    <w:p w14:paraId="252FFA51" w14:textId="77777777" w:rsidR="00382CBA" w:rsidRPr="005030FE" w:rsidRDefault="00382CBA" w:rsidP="009F53FF">
      <w:pPr>
        <w:pStyle w:val="AODocTxt"/>
        <w:spacing w:before="0"/>
        <w:jc w:val="left"/>
        <w:rPr>
          <w:lang w:val="en-US"/>
        </w:rPr>
      </w:pPr>
    </w:p>
    <w:p w14:paraId="055494A0" w14:textId="51F0D2D2" w:rsidR="00382CBA" w:rsidRDefault="00760C92" w:rsidP="00AA6A1C">
      <w:pPr>
        <w:pStyle w:val="AODocTxt"/>
        <w:spacing w:before="0"/>
        <w:rPr>
          <w:b/>
          <w:lang w:val="en-US"/>
        </w:rPr>
      </w:pPr>
      <w:r w:rsidRPr="005030FE">
        <w:rPr>
          <w:b/>
          <w:lang w:val="en-US"/>
        </w:rPr>
        <w:t>(</w:t>
      </w:r>
      <w:r w:rsidR="00382CBA">
        <w:rPr>
          <w:b/>
          <w:lang w:val="en-US"/>
        </w:rPr>
        <w:t>4</w:t>
      </w:r>
      <w:r w:rsidRPr="005030FE">
        <w:rPr>
          <w:b/>
          <w:lang w:val="en-US"/>
        </w:rPr>
        <w:t xml:space="preserve">) </w:t>
      </w:r>
      <w:r w:rsidR="00382CBA">
        <w:rPr>
          <w:b/>
          <w:lang w:val="en-US"/>
        </w:rPr>
        <w:t>Crude oil</w:t>
      </w:r>
    </w:p>
    <w:p w14:paraId="00D63B9E" w14:textId="66FCBF8E" w:rsidR="00382CBA" w:rsidRDefault="00382CBA" w:rsidP="00AA6A1C">
      <w:pPr>
        <w:pStyle w:val="AODocTxt"/>
        <w:spacing w:before="0"/>
        <w:rPr>
          <w:b/>
          <w:lang w:val="en-US"/>
        </w:rPr>
      </w:pPr>
    </w:p>
    <w:p w14:paraId="094D9FA1" w14:textId="22417B3D" w:rsidR="00382CBA" w:rsidRDefault="00382CBA" w:rsidP="00AA6A1C">
      <w:pPr>
        <w:pStyle w:val="AODocTxt"/>
        <w:spacing w:before="0"/>
        <w:rPr>
          <w:lang w:val="en-US"/>
        </w:rPr>
      </w:pPr>
      <w:r>
        <w:rPr>
          <w:lang w:val="en-US"/>
        </w:rPr>
        <w:t>The term “crude oil” means unrefined petroleum.</w:t>
      </w:r>
    </w:p>
    <w:p w14:paraId="45218570" w14:textId="501FDAAC" w:rsidR="00382CBA" w:rsidRDefault="00382CBA" w:rsidP="00AA6A1C">
      <w:pPr>
        <w:pStyle w:val="AODocTxt"/>
        <w:spacing w:before="0"/>
        <w:rPr>
          <w:lang w:val="en-US"/>
        </w:rPr>
      </w:pPr>
    </w:p>
    <w:p w14:paraId="7114D8B1" w14:textId="23645964" w:rsidR="00382CBA" w:rsidRDefault="00382CBA" w:rsidP="00AA6A1C">
      <w:pPr>
        <w:pStyle w:val="AODocTxt"/>
        <w:spacing w:before="0"/>
        <w:rPr>
          <w:b/>
          <w:lang w:val="en-US"/>
        </w:rPr>
      </w:pPr>
      <w:r w:rsidRPr="003E300A">
        <w:rPr>
          <w:b/>
          <w:lang w:val="en-US"/>
        </w:rPr>
        <w:t>(5)</w:t>
      </w:r>
      <w:r>
        <w:rPr>
          <w:b/>
          <w:lang w:val="en-US"/>
        </w:rPr>
        <w:t xml:space="preserve"> Global warming potential</w:t>
      </w:r>
      <w:r w:rsidR="003E300A">
        <w:rPr>
          <w:b/>
          <w:lang w:val="en-US"/>
        </w:rPr>
        <w:t xml:space="preserve"> or GWP</w:t>
      </w:r>
    </w:p>
    <w:p w14:paraId="1354CC45" w14:textId="4B1AFECF" w:rsidR="00382CBA" w:rsidRDefault="00382CBA" w:rsidP="00AA6A1C">
      <w:pPr>
        <w:pStyle w:val="AODocTxt"/>
        <w:spacing w:before="0"/>
        <w:rPr>
          <w:b/>
          <w:lang w:val="en-US"/>
        </w:rPr>
      </w:pPr>
    </w:p>
    <w:p w14:paraId="65AE34D9" w14:textId="68ED801C" w:rsidR="00382CBA" w:rsidRPr="00382CBA" w:rsidRDefault="00382CBA" w:rsidP="00AA6A1C">
      <w:pPr>
        <w:pStyle w:val="AODocTxt"/>
        <w:spacing w:before="0"/>
        <w:rPr>
          <w:lang w:val="en-US"/>
        </w:rPr>
      </w:pPr>
      <w:r>
        <w:rPr>
          <w:lang w:val="en-US"/>
        </w:rPr>
        <w:t>The term “global warming potential” means the ratio of the time-integrated radiative forcing from the instantaneous release of one kilogram of a trace substance relative to that one kilogram of carbon dioxide.</w:t>
      </w:r>
    </w:p>
    <w:p w14:paraId="018A74C7" w14:textId="116DEFD1" w:rsidR="00382CBA" w:rsidRPr="003E300A" w:rsidRDefault="00382CBA" w:rsidP="00AA6A1C">
      <w:pPr>
        <w:pStyle w:val="AODocTxt"/>
        <w:spacing w:before="0"/>
        <w:rPr>
          <w:b/>
          <w:lang w:val="en-US"/>
        </w:rPr>
      </w:pPr>
    </w:p>
    <w:p w14:paraId="4195CE49" w14:textId="5BFFBC05" w:rsidR="00382CBA" w:rsidRDefault="00382CBA" w:rsidP="00AA6A1C">
      <w:pPr>
        <w:pStyle w:val="AODocTxt"/>
        <w:spacing w:before="0"/>
        <w:rPr>
          <w:b/>
          <w:lang w:val="en-US"/>
        </w:rPr>
      </w:pPr>
      <w:r w:rsidRPr="003E300A">
        <w:rPr>
          <w:b/>
          <w:lang w:val="en-US"/>
        </w:rPr>
        <w:t>(6)</w:t>
      </w:r>
      <w:r>
        <w:rPr>
          <w:b/>
          <w:lang w:val="en-US"/>
        </w:rPr>
        <w:t xml:space="preserve"> Greenhouse gas</w:t>
      </w:r>
      <w:r w:rsidR="003E300A">
        <w:rPr>
          <w:b/>
          <w:lang w:val="en-US"/>
        </w:rPr>
        <w:t xml:space="preserve"> or GHG</w:t>
      </w:r>
    </w:p>
    <w:p w14:paraId="5DDB313E" w14:textId="5559928B" w:rsidR="00382CBA" w:rsidRDefault="00382CBA" w:rsidP="00AA6A1C">
      <w:pPr>
        <w:pStyle w:val="AODocTxt"/>
        <w:spacing w:before="0"/>
        <w:rPr>
          <w:b/>
          <w:lang w:val="en-US"/>
        </w:rPr>
      </w:pPr>
    </w:p>
    <w:p w14:paraId="6857BBC8" w14:textId="4DD10948" w:rsidR="00382CBA" w:rsidRPr="003E300A" w:rsidRDefault="00382CBA" w:rsidP="00AA6A1C">
      <w:pPr>
        <w:pStyle w:val="AODocTxt"/>
        <w:spacing w:before="0"/>
        <w:rPr>
          <w:lang w:val="en-US"/>
        </w:rPr>
      </w:pPr>
      <w:r>
        <w:rPr>
          <w:lang w:val="en-US"/>
        </w:rPr>
        <w:t>The term “greenhouse gas” means carbon dioxide (CO</w:t>
      </w:r>
      <w:r w:rsidRPr="003E300A">
        <w:rPr>
          <w:vertAlign w:val="subscript"/>
          <w:lang w:val="en-US"/>
        </w:rPr>
        <w:t>2</w:t>
      </w:r>
      <w:r>
        <w:rPr>
          <w:lang w:val="en-US"/>
        </w:rPr>
        <w:t>), methane (CH</w:t>
      </w:r>
      <w:r w:rsidRPr="003E300A">
        <w:rPr>
          <w:vertAlign w:val="subscript"/>
          <w:lang w:val="en-US"/>
        </w:rPr>
        <w:t>4</w:t>
      </w:r>
      <w:r>
        <w:rPr>
          <w:lang w:val="en-US"/>
        </w:rPr>
        <w:t>), nitrous oxide (N</w:t>
      </w:r>
      <w:r w:rsidRPr="003E300A">
        <w:rPr>
          <w:vertAlign w:val="subscript"/>
          <w:lang w:val="en-US"/>
        </w:rPr>
        <w:t>2</w:t>
      </w:r>
      <w:r>
        <w:rPr>
          <w:lang w:val="en-US"/>
        </w:rPr>
        <w:t>O), sulfur hexafluoride (SF</w:t>
      </w:r>
      <w:r w:rsidRPr="003E300A">
        <w:rPr>
          <w:vertAlign w:val="subscript"/>
          <w:lang w:val="en-US"/>
        </w:rPr>
        <w:t>6</w:t>
      </w:r>
      <w:r>
        <w:rPr>
          <w:lang w:val="en-US"/>
        </w:rPr>
        <w:t>), hydrofluorocarbons (HFCs), or perfluorocarbons (PFCs).</w:t>
      </w:r>
    </w:p>
    <w:p w14:paraId="14A5DC77" w14:textId="5F32C7F7" w:rsidR="00382CBA" w:rsidRDefault="00382CBA" w:rsidP="00AA6A1C">
      <w:pPr>
        <w:pStyle w:val="AODocTxt"/>
        <w:spacing w:before="0"/>
        <w:rPr>
          <w:b/>
          <w:lang w:val="en-US"/>
        </w:rPr>
      </w:pPr>
    </w:p>
    <w:p w14:paraId="3A2E4545" w14:textId="2457344E" w:rsidR="00382CBA" w:rsidRDefault="00382CBA" w:rsidP="00AA6A1C">
      <w:pPr>
        <w:pStyle w:val="AODocTxt"/>
        <w:spacing w:before="0"/>
        <w:rPr>
          <w:b/>
          <w:lang w:val="en-US"/>
        </w:rPr>
      </w:pPr>
      <w:r>
        <w:rPr>
          <w:b/>
          <w:lang w:val="en-US"/>
        </w:rPr>
        <w:t>(7) Greenhouse gas content</w:t>
      </w:r>
    </w:p>
    <w:p w14:paraId="407E5EAA" w14:textId="184BBFDF" w:rsidR="00A46876" w:rsidRDefault="00A46876" w:rsidP="00AA6A1C">
      <w:pPr>
        <w:pStyle w:val="AODocTxt"/>
        <w:spacing w:before="0"/>
        <w:rPr>
          <w:b/>
          <w:lang w:val="en-US"/>
        </w:rPr>
      </w:pPr>
    </w:p>
    <w:p w14:paraId="2D0C8157" w14:textId="0A248EDB" w:rsidR="00A46876" w:rsidRPr="003E300A" w:rsidRDefault="00A46876" w:rsidP="00AA6A1C">
      <w:pPr>
        <w:pStyle w:val="AODocTxt"/>
        <w:spacing w:before="0"/>
        <w:rPr>
          <w:lang w:val="en-US"/>
        </w:rPr>
      </w:pPr>
      <w:r>
        <w:rPr>
          <w:lang w:val="en-US"/>
        </w:rPr>
        <w:t xml:space="preserve">The term “greenhouse gas content” means the amount of </w:t>
      </w:r>
      <w:r w:rsidR="00393244">
        <w:rPr>
          <w:lang w:val="en-US"/>
        </w:rPr>
        <w:t>GHGs</w:t>
      </w:r>
      <w:r>
        <w:rPr>
          <w:lang w:val="en-US"/>
        </w:rPr>
        <w:t>, expressed in metric tons of CO</w:t>
      </w:r>
      <w:r w:rsidRPr="003E300A">
        <w:rPr>
          <w:vertAlign w:val="subscript"/>
          <w:lang w:val="en-US"/>
        </w:rPr>
        <w:t>2</w:t>
      </w:r>
      <w:r>
        <w:rPr>
          <w:lang w:val="en-US"/>
        </w:rPr>
        <w:t>-e, which would be emitted to the atmosphere by the use of a covered fuel and shall include, nonexclusivel</w:t>
      </w:r>
      <w:r w:rsidR="00540C22">
        <w:rPr>
          <w:lang w:val="en-US"/>
        </w:rPr>
        <w:t xml:space="preserve">y, emissions of </w:t>
      </w:r>
      <w:r>
        <w:rPr>
          <w:lang w:val="en-US"/>
        </w:rPr>
        <w:t>CO</w:t>
      </w:r>
      <w:r w:rsidRPr="003E300A">
        <w:rPr>
          <w:vertAlign w:val="subscript"/>
          <w:lang w:val="en-US"/>
        </w:rPr>
        <w:t>2</w:t>
      </w:r>
      <w:r w:rsidR="00540C22">
        <w:rPr>
          <w:lang w:val="en-US"/>
        </w:rPr>
        <w:t xml:space="preserve">, </w:t>
      </w:r>
      <w:r>
        <w:rPr>
          <w:lang w:val="en-US"/>
        </w:rPr>
        <w:t>N</w:t>
      </w:r>
      <w:r w:rsidRPr="003E300A">
        <w:rPr>
          <w:vertAlign w:val="subscript"/>
          <w:lang w:val="en-US"/>
        </w:rPr>
        <w:t>2</w:t>
      </w:r>
      <w:r w:rsidR="00393244">
        <w:rPr>
          <w:lang w:val="en-US"/>
        </w:rPr>
        <w:t>O</w:t>
      </w:r>
      <w:r w:rsidR="00540C22">
        <w:rPr>
          <w:lang w:val="en-US"/>
        </w:rPr>
        <w:t xml:space="preserve">, </w:t>
      </w:r>
      <w:r>
        <w:rPr>
          <w:lang w:val="en-US"/>
        </w:rPr>
        <w:t>CH</w:t>
      </w:r>
      <w:r w:rsidRPr="003E300A">
        <w:rPr>
          <w:vertAlign w:val="subscript"/>
          <w:lang w:val="en-US"/>
        </w:rPr>
        <w:t>4</w:t>
      </w:r>
      <w:r>
        <w:rPr>
          <w:lang w:val="en-US"/>
        </w:rPr>
        <w:t>, and</w:t>
      </w:r>
      <w:r w:rsidR="00540C22">
        <w:rPr>
          <w:lang w:val="en-US"/>
        </w:rPr>
        <w:t xml:space="preserve"> HFCs</w:t>
      </w:r>
      <w:r>
        <w:rPr>
          <w:lang w:val="en-US"/>
        </w:rPr>
        <w:t>.</w:t>
      </w:r>
    </w:p>
    <w:p w14:paraId="354EF4D7" w14:textId="77777777" w:rsidR="00382CBA" w:rsidRDefault="00382CBA" w:rsidP="00AA6A1C">
      <w:pPr>
        <w:pStyle w:val="AODocTxt"/>
        <w:spacing w:before="0"/>
        <w:rPr>
          <w:b/>
          <w:lang w:val="en-US"/>
        </w:rPr>
      </w:pPr>
    </w:p>
    <w:p w14:paraId="4FF1E6E4" w14:textId="41D0D1BB" w:rsidR="00760C92" w:rsidRDefault="00382CBA" w:rsidP="00AA6A1C">
      <w:pPr>
        <w:pStyle w:val="AODocTxt"/>
        <w:spacing w:before="0"/>
        <w:rPr>
          <w:b/>
          <w:lang w:val="en-US"/>
        </w:rPr>
      </w:pPr>
      <w:r>
        <w:rPr>
          <w:b/>
          <w:lang w:val="en-US"/>
        </w:rPr>
        <w:lastRenderedPageBreak/>
        <w:t xml:space="preserve">(8) </w:t>
      </w:r>
      <w:r w:rsidR="00760C92" w:rsidRPr="005030FE">
        <w:rPr>
          <w:b/>
          <w:lang w:val="en-US"/>
        </w:rPr>
        <w:t xml:space="preserve">Port </w:t>
      </w:r>
    </w:p>
    <w:p w14:paraId="643DB3D6" w14:textId="77777777" w:rsidR="00514F0C" w:rsidRPr="005030FE" w:rsidRDefault="00514F0C" w:rsidP="00AA6A1C">
      <w:pPr>
        <w:pStyle w:val="AODocTxt"/>
        <w:spacing w:before="0"/>
        <w:rPr>
          <w:b/>
          <w:lang w:val="en-US"/>
        </w:rPr>
      </w:pPr>
    </w:p>
    <w:p w14:paraId="0E33A5A1" w14:textId="3EA1EBD2" w:rsidR="00760C92" w:rsidRDefault="00760C92" w:rsidP="00AA6A1C">
      <w:pPr>
        <w:pStyle w:val="AODocTxt"/>
        <w:spacing w:before="0"/>
        <w:rPr>
          <w:b/>
          <w:lang w:val="en-US"/>
        </w:rPr>
      </w:pPr>
      <w:r w:rsidRPr="005030FE">
        <w:rPr>
          <w:b/>
          <w:lang w:val="en-US"/>
        </w:rPr>
        <w:tab/>
        <w:t xml:space="preserve">(A) In general </w:t>
      </w:r>
    </w:p>
    <w:p w14:paraId="64E09A0C" w14:textId="77777777" w:rsidR="00156AF2" w:rsidRPr="005030FE" w:rsidRDefault="00156AF2" w:rsidP="00AA6A1C">
      <w:pPr>
        <w:pStyle w:val="AODocTxt"/>
        <w:spacing w:before="0"/>
        <w:rPr>
          <w:b/>
          <w:lang w:val="en-US"/>
        </w:rPr>
      </w:pPr>
    </w:p>
    <w:p w14:paraId="6E65BB12" w14:textId="64778776" w:rsidR="00760C92" w:rsidRDefault="00760C92" w:rsidP="00AA6A1C">
      <w:pPr>
        <w:pStyle w:val="AODocTxt"/>
        <w:spacing w:before="0"/>
        <w:rPr>
          <w:lang w:val="en-US"/>
        </w:rPr>
      </w:pPr>
      <w:r w:rsidRPr="005030FE">
        <w:rPr>
          <w:b/>
          <w:lang w:val="en-US"/>
        </w:rPr>
        <w:tab/>
      </w:r>
      <w:r w:rsidRPr="005030FE">
        <w:rPr>
          <w:lang w:val="en-US"/>
        </w:rPr>
        <w:t>The term "port" means any channel or harbor (or component thereof) in the United States, which—</w:t>
      </w:r>
    </w:p>
    <w:p w14:paraId="5894A217" w14:textId="77777777" w:rsidR="005C6DC7" w:rsidRPr="005030FE" w:rsidRDefault="005C6DC7" w:rsidP="00AA6A1C">
      <w:pPr>
        <w:pStyle w:val="AODocTxt"/>
        <w:spacing w:before="0"/>
        <w:rPr>
          <w:lang w:val="en-US"/>
        </w:rPr>
      </w:pPr>
    </w:p>
    <w:p w14:paraId="4FC69A79" w14:textId="58D35B0B" w:rsidR="00760C92" w:rsidRDefault="00760C92" w:rsidP="00AA6A1C">
      <w:pPr>
        <w:pStyle w:val="AODocTxt"/>
        <w:spacing w:before="0"/>
        <w:rPr>
          <w:lang w:val="en-US"/>
        </w:rPr>
      </w:pPr>
      <w:r w:rsidRPr="005030FE">
        <w:rPr>
          <w:lang w:val="en-US"/>
        </w:rPr>
        <w:tab/>
      </w:r>
      <w:r w:rsidRPr="005030FE">
        <w:rPr>
          <w:lang w:val="en-US"/>
        </w:rPr>
        <w:tab/>
        <w:t>(</w:t>
      </w:r>
      <w:proofErr w:type="spellStart"/>
      <w:r w:rsidRPr="005030FE">
        <w:rPr>
          <w:lang w:val="en-US"/>
        </w:rPr>
        <w:t>i</w:t>
      </w:r>
      <w:proofErr w:type="spellEnd"/>
      <w:r w:rsidRPr="005030FE">
        <w:rPr>
          <w:lang w:val="en-US"/>
        </w:rPr>
        <w:t>) is not an inland waterway</w:t>
      </w:r>
      <w:r w:rsidR="00596BA1" w:rsidRPr="005030FE">
        <w:rPr>
          <w:lang w:val="en-US"/>
        </w:rPr>
        <w:t xml:space="preserve">; </w:t>
      </w:r>
      <w:r w:rsidRPr="005030FE">
        <w:rPr>
          <w:lang w:val="en-US"/>
        </w:rPr>
        <w:t>and</w:t>
      </w:r>
    </w:p>
    <w:p w14:paraId="3F58A59D" w14:textId="77777777" w:rsidR="005C6DC7" w:rsidRPr="005030FE" w:rsidRDefault="005C6DC7" w:rsidP="00AA6A1C">
      <w:pPr>
        <w:pStyle w:val="AODocTxt"/>
        <w:spacing w:before="0"/>
        <w:rPr>
          <w:lang w:val="en-US"/>
        </w:rPr>
      </w:pPr>
    </w:p>
    <w:p w14:paraId="384C7167" w14:textId="6E329553" w:rsidR="00760C92" w:rsidRDefault="00760C92" w:rsidP="00AA6A1C">
      <w:pPr>
        <w:pStyle w:val="AODocTxt"/>
        <w:spacing w:before="0"/>
        <w:rPr>
          <w:lang w:val="en-US"/>
        </w:rPr>
      </w:pPr>
      <w:r w:rsidRPr="005030FE">
        <w:rPr>
          <w:lang w:val="en-US"/>
        </w:rPr>
        <w:tab/>
      </w:r>
      <w:r w:rsidRPr="005030FE">
        <w:rPr>
          <w:lang w:val="en-US"/>
        </w:rPr>
        <w:tab/>
        <w:t>(ii) is open to public navigat</w:t>
      </w:r>
      <w:r w:rsidR="00A436BD" w:rsidRPr="005030FE">
        <w:rPr>
          <w:lang w:val="en-US"/>
        </w:rPr>
        <w:t>i</w:t>
      </w:r>
      <w:r w:rsidRPr="005030FE">
        <w:rPr>
          <w:lang w:val="en-US"/>
        </w:rPr>
        <w:t>on</w:t>
      </w:r>
      <w:r w:rsidR="00596BA1" w:rsidRPr="005030FE">
        <w:rPr>
          <w:lang w:val="en-US"/>
        </w:rPr>
        <w:t>.</w:t>
      </w:r>
    </w:p>
    <w:p w14:paraId="25979241" w14:textId="77777777" w:rsidR="00514F0C" w:rsidRPr="005030FE" w:rsidRDefault="00514F0C" w:rsidP="00AA6A1C">
      <w:pPr>
        <w:pStyle w:val="AODocTxt"/>
        <w:spacing w:before="0"/>
        <w:rPr>
          <w:lang w:val="en-US"/>
        </w:rPr>
      </w:pPr>
    </w:p>
    <w:p w14:paraId="67A7446C" w14:textId="51169F33" w:rsidR="00760C92" w:rsidRDefault="00760C92" w:rsidP="00AA6A1C">
      <w:pPr>
        <w:pStyle w:val="AODocTxt"/>
        <w:spacing w:before="0"/>
        <w:rPr>
          <w:b/>
          <w:lang w:val="en-US"/>
        </w:rPr>
      </w:pPr>
      <w:r w:rsidRPr="005030FE">
        <w:rPr>
          <w:b/>
          <w:lang w:val="en-US"/>
        </w:rPr>
        <w:tab/>
        <w:t>(B) Exceptions</w:t>
      </w:r>
    </w:p>
    <w:p w14:paraId="6BE65A17" w14:textId="77777777" w:rsidR="00156AF2" w:rsidRPr="005030FE" w:rsidRDefault="00156AF2" w:rsidP="00AA6A1C">
      <w:pPr>
        <w:pStyle w:val="AODocTxt"/>
        <w:spacing w:before="0"/>
        <w:rPr>
          <w:b/>
          <w:lang w:val="en-US"/>
        </w:rPr>
      </w:pPr>
    </w:p>
    <w:p w14:paraId="16F8D26E" w14:textId="768DD95F" w:rsidR="00760C92" w:rsidRPr="005030FE" w:rsidRDefault="00760C92" w:rsidP="00AA6A1C">
      <w:pPr>
        <w:pStyle w:val="AODocTxt"/>
        <w:spacing w:before="0"/>
        <w:ind w:left="720"/>
        <w:rPr>
          <w:lang w:val="en-US"/>
        </w:rPr>
      </w:pPr>
      <w:r w:rsidRPr="005030FE">
        <w:rPr>
          <w:lang w:val="en-US"/>
        </w:rPr>
        <w:t xml:space="preserve">The term "port" does </w:t>
      </w:r>
      <w:r w:rsidR="00A436BD" w:rsidRPr="005030FE">
        <w:rPr>
          <w:lang w:val="en-US"/>
        </w:rPr>
        <w:t>not include any channel or harbo</w:t>
      </w:r>
      <w:r w:rsidRPr="005030FE">
        <w:rPr>
          <w:lang w:val="en-US"/>
        </w:rPr>
        <w:t>r with respect</w:t>
      </w:r>
      <w:r w:rsidR="00156AF2">
        <w:rPr>
          <w:lang w:val="en-US"/>
        </w:rPr>
        <w:t xml:space="preserve"> to which no Federal funds have </w:t>
      </w:r>
      <w:r w:rsidRPr="005030FE">
        <w:rPr>
          <w:lang w:val="en-US"/>
        </w:rPr>
        <w:t xml:space="preserve">been used since </w:t>
      </w:r>
      <w:r w:rsidR="00596BA1" w:rsidRPr="005030FE">
        <w:rPr>
          <w:lang w:val="en-US"/>
        </w:rPr>
        <w:t>2010</w:t>
      </w:r>
      <w:r w:rsidRPr="005030FE">
        <w:rPr>
          <w:lang w:val="en-US"/>
        </w:rPr>
        <w:t xml:space="preserve"> for construction, maintenance, or operation, or which was de</w:t>
      </w:r>
      <w:r w:rsidR="00A436BD" w:rsidRPr="005030FE">
        <w:rPr>
          <w:lang w:val="en-US"/>
        </w:rPr>
        <w:t>-</w:t>
      </w:r>
      <w:r w:rsidRPr="005030FE">
        <w:rPr>
          <w:lang w:val="en-US"/>
        </w:rPr>
        <w:t xml:space="preserve">authorized by Federal law before </w:t>
      </w:r>
      <w:r w:rsidR="00596BA1" w:rsidRPr="005030FE">
        <w:rPr>
          <w:lang w:val="en-US"/>
        </w:rPr>
        <w:t>2020.</w:t>
      </w:r>
      <w:r w:rsidR="000D3626" w:rsidRPr="005030FE">
        <w:rPr>
          <w:lang w:val="en-US"/>
        </w:rPr>
        <w:t xml:space="preserve"> </w:t>
      </w:r>
    </w:p>
    <w:p w14:paraId="62AD8EB7" w14:textId="77777777" w:rsidR="00760C92" w:rsidRPr="005030FE" w:rsidRDefault="00760C92" w:rsidP="00F71BC6">
      <w:pPr>
        <w:pStyle w:val="AODocTxt"/>
        <w:spacing w:before="0"/>
        <w:jc w:val="left"/>
        <w:rPr>
          <w:b/>
          <w:lang w:val="en-US"/>
        </w:rPr>
      </w:pPr>
    </w:p>
    <w:p w14:paraId="3748EAA2" w14:textId="3F212C4E" w:rsidR="00BA380F" w:rsidRPr="005030FE" w:rsidRDefault="00D90BA2" w:rsidP="00F71BC6">
      <w:pPr>
        <w:pStyle w:val="AODocTxt"/>
        <w:spacing w:before="0"/>
        <w:jc w:val="left"/>
        <w:rPr>
          <w:b/>
          <w:lang w:val="en-US"/>
        </w:rPr>
      </w:pPr>
      <w:r w:rsidRPr="005030FE">
        <w:rPr>
          <w:b/>
          <w:lang w:val="en-US"/>
        </w:rPr>
        <w:t>§</w:t>
      </w:r>
      <w:r w:rsidR="00BA380F" w:rsidRPr="005030FE">
        <w:rPr>
          <w:b/>
          <w:lang w:val="en-US"/>
        </w:rPr>
        <w:t xml:space="preserve"> 4475. Enforcement </w:t>
      </w:r>
    </w:p>
    <w:p w14:paraId="035E0EC4" w14:textId="77777777" w:rsidR="00BA380F" w:rsidRPr="005030FE" w:rsidRDefault="00BA380F" w:rsidP="00F71BC6">
      <w:pPr>
        <w:pStyle w:val="AODocTxt"/>
        <w:jc w:val="left"/>
        <w:rPr>
          <w:b/>
          <w:lang w:val="en-US"/>
        </w:rPr>
      </w:pPr>
      <w:r w:rsidRPr="005030FE">
        <w:rPr>
          <w:b/>
          <w:lang w:val="en-US"/>
        </w:rPr>
        <w:t xml:space="preserve">(a) In general </w:t>
      </w:r>
    </w:p>
    <w:p w14:paraId="4A69145F" w14:textId="61B1139E" w:rsidR="00BA380F" w:rsidRPr="005030FE" w:rsidRDefault="00BA380F" w:rsidP="00AA6A1C">
      <w:pPr>
        <w:pStyle w:val="AODocTxt"/>
        <w:rPr>
          <w:lang w:val="en-US"/>
        </w:rPr>
      </w:pPr>
      <w:r w:rsidRPr="005030FE">
        <w:rPr>
          <w:lang w:val="en-US"/>
        </w:rPr>
        <w:t>This tax shall be assessed by self-disclos</w:t>
      </w:r>
      <w:r w:rsidR="008F4BE6">
        <w:rPr>
          <w:lang w:val="en-US"/>
        </w:rPr>
        <w:t>ure of the calculations used to determine the carbon tax amount due for the voyage</w:t>
      </w:r>
      <w:r w:rsidRPr="005030FE">
        <w:rPr>
          <w:lang w:val="en-US"/>
        </w:rPr>
        <w:t xml:space="preserve">, but </w:t>
      </w:r>
      <w:r w:rsidR="00596BA1" w:rsidRPr="005030FE">
        <w:rPr>
          <w:lang w:val="en-US"/>
        </w:rPr>
        <w:t xml:space="preserve">the </w:t>
      </w:r>
      <w:r w:rsidRPr="005030FE">
        <w:rPr>
          <w:lang w:val="en-US"/>
        </w:rPr>
        <w:t>captain’s log</w:t>
      </w:r>
      <w:r w:rsidR="008F4BE6">
        <w:rPr>
          <w:lang w:val="en-US"/>
        </w:rPr>
        <w:t xml:space="preserve"> </w:t>
      </w:r>
      <w:r w:rsidR="00596BA1" w:rsidRPr="005030FE">
        <w:rPr>
          <w:lang w:val="en-US"/>
        </w:rPr>
        <w:t>of any covered vessel</w:t>
      </w:r>
      <w:r w:rsidR="00917E94">
        <w:rPr>
          <w:lang w:val="en-US"/>
        </w:rPr>
        <w:t xml:space="preserve"> </w:t>
      </w:r>
      <w:r w:rsidR="002D100A">
        <w:rPr>
          <w:lang w:val="en-US"/>
        </w:rPr>
        <w:t>as well as any</w:t>
      </w:r>
      <w:r w:rsidR="00917E94">
        <w:rPr>
          <w:lang w:val="en-US"/>
        </w:rPr>
        <w:t xml:space="preserve"> invoices for covered fuels</w:t>
      </w:r>
      <w:r w:rsidR="00596BA1" w:rsidRPr="005030FE">
        <w:rPr>
          <w:lang w:val="en-US"/>
        </w:rPr>
        <w:t xml:space="preserve"> </w:t>
      </w:r>
      <w:r w:rsidRPr="005030FE">
        <w:rPr>
          <w:lang w:val="en-US"/>
        </w:rPr>
        <w:t xml:space="preserve">shall be subject to inspection by </w:t>
      </w:r>
      <w:r w:rsidR="008F4BE6">
        <w:rPr>
          <w:lang w:val="en-US"/>
        </w:rPr>
        <w:t>U.S.</w:t>
      </w:r>
      <w:r w:rsidRPr="005030FE">
        <w:rPr>
          <w:lang w:val="en-US"/>
        </w:rPr>
        <w:t xml:space="preserve"> Customs and Border Protection (</w:t>
      </w:r>
      <w:r w:rsidRPr="009F53FF">
        <w:rPr>
          <w:lang w:val="en-US"/>
        </w:rPr>
        <w:t>CBP</w:t>
      </w:r>
      <w:r w:rsidRPr="005030FE">
        <w:rPr>
          <w:lang w:val="en-US"/>
        </w:rPr>
        <w:t>)</w:t>
      </w:r>
      <w:r w:rsidR="00596BA1" w:rsidRPr="005030FE">
        <w:rPr>
          <w:lang w:val="en-US"/>
        </w:rPr>
        <w:t xml:space="preserve">. </w:t>
      </w:r>
      <w:r w:rsidR="00641352" w:rsidRPr="005030FE">
        <w:rPr>
          <w:lang w:val="en-US"/>
        </w:rPr>
        <w:t>If CBP suspects inaccurate report</w:t>
      </w:r>
      <w:r w:rsidR="008D43C4">
        <w:rPr>
          <w:lang w:val="en-US"/>
        </w:rPr>
        <w:t>ing</w:t>
      </w:r>
      <w:r w:rsidR="00641352" w:rsidRPr="005030FE">
        <w:rPr>
          <w:lang w:val="en-US"/>
        </w:rPr>
        <w:t>, they shall be authorized to examine the captain’s log</w:t>
      </w:r>
      <w:r w:rsidRPr="005030FE">
        <w:rPr>
          <w:lang w:val="en-US"/>
        </w:rPr>
        <w:t xml:space="preserve"> </w:t>
      </w:r>
      <w:r w:rsidR="00917E94">
        <w:rPr>
          <w:lang w:val="en-US"/>
        </w:rPr>
        <w:t>or</w:t>
      </w:r>
      <w:r w:rsidR="002D100A">
        <w:rPr>
          <w:lang w:val="en-US"/>
        </w:rPr>
        <w:t xml:space="preserve"> any</w:t>
      </w:r>
      <w:r w:rsidR="00917E94">
        <w:rPr>
          <w:lang w:val="en-US"/>
        </w:rPr>
        <w:t xml:space="preserve"> invoices of covered fuels t</w:t>
      </w:r>
      <w:r w:rsidRPr="005030FE">
        <w:rPr>
          <w:lang w:val="en-US"/>
        </w:rPr>
        <w:t xml:space="preserve">o </w:t>
      </w:r>
      <w:r w:rsidR="002D100A">
        <w:rPr>
          <w:lang w:val="en-US"/>
        </w:rPr>
        <w:t>ascertain</w:t>
      </w:r>
      <w:r w:rsidR="002D100A" w:rsidRPr="005030FE">
        <w:rPr>
          <w:lang w:val="en-US"/>
        </w:rPr>
        <w:t xml:space="preserve"> </w:t>
      </w:r>
      <w:r w:rsidRPr="005030FE">
        <w:rPr>
          <w:lang w:val="en-US"/>
        </w:rPr>
        <w:t xml:space="preserve">whether the vessel traversed </w:t>
      </w:r>
      <w:r w:rsidR="00596BA1" w:rsidRPr="005030FE">
        <w:rPr>
          <w:lang w:val="en-US"/>
        </w:rPr>
        <w:t>Arctic Circle waters</w:t>
      </w:r>
      <w:r w:rsidRPr="005030FE">
        <w:rPr>
          <w:lang w:val="en-US"/>
        </w:rPr>
        <w:t xml:space="preserve"> in the </w:t>
      </w:r>
      <w:r w:rsidR="008D43C4">
        <w:rPr>
          <w:lang w:val="en-US"/>
        </w:rPr>
        <w:t>thirty (</w:t>
      </w:r>
      <w:r w:rsidR="00596BA1" w:rsidRPr="005030FE">
        <w:rPr>
          <w:lang w:val="en-US"/>
        </w:rPr>
        <w:t>30</w:t>
      </w:r>
      <w:r w:rsidR="008D43C4">
        <w:rPr>
          <w:lang w:val="en-US"/>
        </w:rPr>
        <w:t>)</w:t>
      </w:r>
      <w:r w:rsidR="00596BA1" w:rsidRPr="005030FE">
        <w:rPr>
          <w:lang w:val="en-US"/>
        </w:rPr>
        <w:t xml:space="preserve"> </w:t>
      </w:r>
      <w:r w:rsidR="00641352" w:rsidRPr="005030FE">
        <w:rPr>
          <w:lang w:val="en-US"/>
        </w:rPr>
        <w:t>days</w:t>
      </w:r>
      <w:r w:rsidR="008D43C4">
        <w:rPr>
          <w:lang w:val="en-US"/>
        </w:rPr>
        <w:t xml:space="preserve"> prior to</w:t>
      </w:r>
      <w:r w:rsidR="00504D12">
        <w:rPr>
          <w:lang w:val="en-US"/>
        </w:rPr>
        <w:t xml:space="preserve"> calling at a United States port and </w:t>
      </w:r>
      <w:r w:rsidR="008F4BE6">
        <w:rPr>
          <w:lang w:val="en-US"/>
        </w:rPr>
        <w:t xml:space="preserve">to determine the </w:t>
      </w:r>
      <w:proofErr w:type="gramStart"/>
      <w:r w:rsidR="008F4BE6">
        <w:rPr>
          <w:lang w:val="en-US"/>
        </w:rPr>
        <w:t>amount</w:t>
      </w:r>
      <w:proofErr w:type="gramEnd"/>
      <w:r w:rsidR="008F4BE6">
        <w:rPr>
          <w:lang w:val="en-US"/>
        </w:rPr>
        <w:t xml:space="preserve"> of</w:t>
      </w:r>
      <w:r w:rsidR="00393244">
        <w:rPr>
          <w:lang w:val="en-US"/>
        </w:rPr>
        <w:t xml:space="preserve"> covered fuels used by </w:t>
      </w:r>
      <w:r w:rsidR="005C6DC7">
        <w:rPr>
          <w:lang w:val="en-US"/>
        </w:rPr>
        <w:t>such</w:t>
      </w:r>
      <w:r w:rsidR="00393244">
        <w:rPr>
          <w:lang w:val="en-US"/>
        </w:rPr>
        <w:t xml:space="preserve"> vessel</w:t>
      </w:r>
      <w:r w:rsidR="005C6DC7">
        <w:rPr>
          <w:lang w:val="en-US"/>
        </w:rPr>
        <w:t xml:space="preserve"> while</w:t>
      </w:r>
      <w:r w:rsidR="00393244">
        <w:rPr>
          <w:lang w:val="en-US"/>
        </w:rPr>
        <w:t xml:space="preserve"> in Arctic Circle</w:t>
      </w:r>
      <w:r w:rsidR="00504D12">
        <w:rPr>
          <w:lang w:val="en-US"/>
        </w:rPr>
        <w:t xml:space="preserve"> waters</w:t>
      </w:r>
      <w:r w:rsidR="00641352" w:rsidRPr="005030FE">
        <w:rPr>
          <w:lang w:val="en-US"/>
        </w:rPr>
        <w:t>.</w:t>
      </w:r>
    </w:p>
    <w:p w14:paraId="3C3F6FEE" w14:textId="77777777" w:rsidR="00A436BD" w:rsidRPr="005030FE" w:rsidRDefault="00A436BD" w:rsidP="00F71BC6">
      <w:pPr>
        <w:pStyle w:val="AODocTxt"/>
        <w:jc w:val="left"/>
        <w:rPr>
          <w:b/>
          <w:lang w:val="en-US"/>
        </w:rPr>
      </w:pPr>
      <w:r w:rsidRPr="005030FE">
        <w:rPr>
          <w:b/>
          <w:lang w:val="en-US"/>
        </w:rPr>
        <w:t>(b) Recordkeeping</w:t>
      </w:r>
    </w:p>
    <w:p w14:paraId="0B26D6B1" w14:textId="6EC1C5B7" w:rsidR="00641352" w:rsidRPr="005030FE" w:rsidRDefault="00C02C3F" w:rsidP="00AA6A1C">
      <w:pPr>
        <w:pStyle w:val="AODocTxt"/>
        <w:rPr>
          <w:lang w:val="en-US"/>
        </w:rPr>
      </w:pPr>
      <w:r w:rsidRPr="005030FE">
        <w:rPr>
          <w:lang w:val="en-US"/>
        </w:rPr>
        <w:t xml:space="preserve">Each covered vessel is required to keep an accurate record of </w:t>
      </w:r>
      <w:r w:rsidR="005C6DC7">
        <w:rPr>
          <w:lang w:val="en-US"/>
        </w:rPr>
        <w:t>its</w:t>
      </w:r>
      <w:r w:rsidR="00195024">
        <w:rPr>
          <w:lang w:val="en-US"/>
        </w:rPr>
        <w:t xml:space="preserve"> use of covered fuels, including t</w:t>
      </w:r>
      <w:r w:rsidR="005C6DC7">
        <w:rPr>
          <w:lang w:val="en-US"/>
        </w:rPr>
        <w:t>he amount of covered fuels used</w:t>
      </w:r>
      <w:r w:rsidR="00195024">
        <w:rPr>
          <w:lang w:val="en-US"/>
        </w:rPr>
        <w:t xml:space="preserve"> during </w:t>
      </w:r>
      <w:r w:rsidRPr="005030FE">
        <w:rPr>
          <w:lang w:val="en-US"/>
        </w:rPr>
        <w:t xml:space="preserve">the course of its voyage </w:t>
      </w:r>
      <w:r w:rsidR="008D43C4">
        <w:rPr>
          <w:lang w:val="en-US"/>
        </w:rPr>
        <w:t>through Arctic Circle waters</w:t>
      </w:r>
      <w:r w:rsidRPr="005030FE">
        <w:rPr>
          <w:lang w:val="en-US"/>
        </w:rPr>
        <w:t>. Each covered vessel is required to be equipped with the appropriate device</w:t>
      </w:r>
      <w:r w:rsidR="00596BA1" w:rsidRPr="005030FE">
        <w:rPr>
          <w:lang w:val="en-US"/>
        </w:rPr>
        <w:t>s</w:t>
      </w:r>
      <w:r w:rsidRPr="005030FE">
        <w:rPr>
          <w:lang w:val="en-US"/>
        </w:rPr>
        <w:t xml:space="preserve"> for t</w:t>
      </w:r>
      <w:r w:rsidR="00641352" w:rsidRPr="005030FE">
        <w:rPr>
          <w:lang w:val="en-US"/>
        </w:rPr>
        <w:t xml:space="preserve">racking </w:t>
      </w:r>
      <w:r w:rsidR="00051B8D">
        <w:rPr>
          <w:lang w:val="en-US"/>
        </w:rPr>
        <w:t>its</w:t>
      </w:r>
      <w:r w:rsidR="00051B8D" w:rsidRPr="005030FE">
        <w:rPr>
          <w:lang w:val="en-US"/>
        </w:rPr>
        <w:t xml:space="preserve"> </w:t>
      </w:r>
      <w:r w:rsidRPr="005030FE">
        <w:rPr>
          <w:lang w:val="en-US"/>
        </w:rPr>
        <w:t xml:space="preserve">geographical </w:t>
      </w:r>
      <w:r w:rsidR="00641352" w:rsidRPr="005030FE">
        <w:rPr>
          <w:lang w:val="en-US"/>
        </w:rPr>
        <w:t>location</w:t>
      </w:r>
      <w:r w:rsidR="008F4BE6">
        <w:rPr>
          <w:lang w:val="en-US"/>
        </w:rPr>
        <w:t xml:space="preserve"> and fuel usage</w:t>
      </w:r>
      <w:r w:rsidR="00641352" w:rsidRPr="005030FE">
        <w:rPr>
          <w:lang w:val="en-US"/>
        </w:rPr>
        <w:t xml:space="preserve"> along the covered vessel’s </w:t>
      </w:r>
      <w:r w:rsidR="008F4BE6">
        <w:rPr>
          <w:lang w:val="en-US"/>
        </w:rPr>
        <w:t>maritime</w:t>
      </w:r>
      <w:r w:rsidR="008F4BE6" w:rsidRPr="005030FE">
        <w:rPr>
          <w:lang w:val="en-US"/>
        </w:rPr>
        <w:t xml:space="preserve"> </w:t>
      </w:r>
      <w:r w:rsidR="00641352" w:rsidRPr="005030FE">
        <w:rPr>
          <w:lang w:val="en-US"/>
        </w:rPr>
        <w:t>route</w:t>
      </w:r>
      <w:r w:rsidRPr="005030FE">
        <w:rPr>
          <w:lang w:val="en-US"/>
        </w:rPr>
        <w:t xml:space="preserve">. </w:t>
      </w:r>
    </w:p>
    <w:p w14:paraId="64B803CE" w14:textId="77777777" w:rsidR="00641352" w:rsidRPr="005030FE" w:rsidRDefault="00641352" w:rsidP="00F71BC6">
      <w:pPr>
        <w:pStyle w:val="AODocTxt"/>
        <w:spacing w:before="0"/>
        <w:jc w:val="left"/>
        <w:rPr>
          <w:lang w:val="en-US"/>
        </w:rPr>
      </w:pPr>
    </w:p>
    <w:p w14:paraId="680889C1" w14:textId="3C643314" w:rsidR="00BA380F" w:rsidRPr="00156AF2" w:rsidRDefault="00A436BD" w:rsidP="00F71BC6">
      <w:pPr>
        <w:pStyle w:val="AODocTxt"/>
        <w:spacing w:before="0"/>
        <w:jc w:val="left"/>
        <w:rPr>
          <w:b/>
          <w:lang w:val="en-US"/>
        </w:rPr>
      </w:pPr>
      <w:r w:rsidRPr="00156AF2">
        <w:rPr>
          <w:b/>
          <w:lang w:val="en-US"/>
        </w:rPr>
        <w:t>(c</w:t>
      </w:r>
      <w:r w:rsidR="00BA380F" w:rsidRPr="00156AF2">
        <w:rPr>
          <w:b/>
          <w:lang w:val="en-US"/>
        </w:rPr>
        <w:t>) Penalties</w:t>
      </w:r>
    </w:p>
    <w:p w14:paraId="6B08693E" w14:textId="77777777" w:rsidR="00156AF2" w:rsidRPr="005030FE" w:rsidRDefault="00156AF2" w:rsidP="00F71BC6">
      <w:pPr>
        <w:pStyle w:val="AODocTxt"/>
        <w:spacing w:before="0"/>
        <w:jc w:val="left"/>
        <w:rPr>
          <w:b/>
          <w:lang w:val="en-US"/>
        </w:rPr>
      </w:pPr>
    </w:p>
    <w:p w14:paraId="31888DC4" w14:textId="6A0D4684" w:rsidR="003001AB" w:rsidRPr="003001AB" w:rsidRDefault="00BA380F" w:rsidP="00AA6A1C">
      <w:pPr>
        <w:pStyle w:val="AODocTxt"/>
        <w:spacing w:before="0"/>
        <w:rPr>
          <w:lang w:val="en-US"/>
        </w:rPr>
      </w:pPr>
      <w:r w:rsidRPr="005030FE">
        <w:rPr>
          <w:lang w:val="en-US"/>
        </w:rPr>
        <w:t xml:space="preserve">In the event of inaccurate disclosure or failure to pay the </w:t>
      </w:r>
      <w:r w:rsidR="008D43C4">
        <w:rPr>
          <w:lang w:val="en-US"/>
        </w:rPr>
        <w:t>full amount of the tax</w:t>
      </w:r>
      <w:r w:rsidRPr="005030FE">
        <w:rPr>
          <w:lang w:val="en-US"/>
        </w:rPr>
        <w:t xml:space="preserve">, </w:t>
      </w:r>
      <w:r w:rsidR="00EF0A51" w:rsidRPr="005030FE">
        <w:rPr>
          <w:lang w:val="en-US"/>
        </w:rPr>
        <w:t xml:space="preserve">the owner, operator, or lessee of the vessel shall be subject to a fine of $75 per </w:t>
      </w:r>
      <w:r w:rsidR="008F4BE6">
        <w:rPr>
          <w:lang w:val="en-US"/>
        </w:rPr>
        <w:t xml:space="preserve">unit of </w:t>
      </w:r>
      <w:r w:rsidR="00540C22">
        <w:rPr>
          <w:lang w:val="en-US"/>
        </w:rPr>
        <w:t>greenhouse gas content of covered fuels used in</w:t>
      </w:r>
      <w:r w:rsidR="00F41553">
        <w:rPr>
          <w:lang w:val="en-US"/>
        </w:rPr>
        <w:t xml:space="preserve"> Arctic Circle waters in the thirty (30) days prior to calling at a United States port</w:t>
      </w:r>
      <w:r w:rsidR="00EF0A51" w:rsidRPr="005030FE">
        <w:rPr>
          <w:lang w:val="en-US"/>
        </w:rPr>
        <w:t>, or $75,000, whichever amount is greater</w:t>
      </w:r>
      <w:r w:rsidRPr="005030FE">
        <w:rPr>
          <w:lang w:val="en-US"/>
        </w:rPr>
        <w:t>.</w:t>
      </w:r>
    </w:p>
    <w:sectPr w:rsidR="003001AB" w:rsidRPr="003001AB" w:rsidSect="009072BF">
      <w:footerReference w:type="default" r:id="rId8"/>
      <w:pgSz w:w="12240" w:h="15840"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EC152" w14:textId="77777777" w:rsidR="00FE22FA" w:rsidRPr="00920631" w:rsidRDefault="00FE22FA" w:rsidP="001E7139">
      <w:r w:rsidRPr="00920631">
        <w:separator/>
      </w:r>
    </w:p>
  </w:endnote>
  <w:endnote w:type="continuationSeparator" w:id="0">
    <w:p w14:paraId="32F582F9" w14:textId="77777777" w:rsidR="00FE22FA" w:rsidRPr="00920631" w:rsidRDefault="00FE22FA"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603442"/>
      <w:docPartObj>
        <w:docPartGallery w:val="Page Numbers (Bottom of Page)"/>
        <w:docPartUnique/>
      </w:docPartObj>
    </w:sdtPr>
    <w:sdtEndPr>
      <w:rPr>
        <w:noProof/>
      </w:rPr>
    </w:sdtEndPr>
    <w:sdtContent>
      <w:p w14:paraId="741F42E5" w14:textId="7BB4A02E" w:rsidR="002C32DC" w:rsidRDefault="002C3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85F4E" w14:textId="77777777" w:rsidR="002C32DC" w:rsidRDefault="002C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E60F" w14:textId="77777777" w:rsidR="00FE22FA" w:rsidRPr="00920631" w:rsidRDefault="00FE22FA" w:rsidP="001E7139">
      <w:r w:rsidRPr="00920631">
        <w:separator/>
      </w:r>
    </w:p>
  </w:footnote>
  <w:footnote w:type="continuationSeparator" w:id="0">
    <w:p w14:paraId="767B3408" w14:textId="77777777" w:rsidR="00FE22FA" w:rsidRPr="00920631" w:rsidRDefault="00FE22FA" w:rsidP="001E7139">
      <w:r w:rsidRPr="0092063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15:restartNumberingAfterBreak="0">
    <w:nsid w:val="32B87FA8"/>
    <w:multiLevelType w:val="multilevel"/>
    <w:tmpl w:val="ADDA311C"/>
    <w:name w:val="Business/Contract"/>
    <w:lvl w:ilvl="0">
      <w:start w:val="1"/>
      <w:numFmt w:val="decimal"/>
      <w:lvlText w:val="%1."/>
      <w:lvlJc w:val="left"/>
      <w:pPr>
        <w:tabs>
          <w:tab w:val="num" w:pos="720"/>
        </w:tabs>
        <w:ind w:left="1440" w:hanging="1440"/>
      </w:pPr>
      <w:rPr>
        <w:rFonts w:ascii="Tahoma" w:eastAsia="SimSun" w:hAnsi="Tahoma" w:cs="Tahoma"/>
        <w:b/>
        <w:i w:val="0"/>
        <w:caps/>
        <w:smallCaps w:val="0"/>
        <w:strike w:val="0"/>
        <w:dstrike w:val="0"/>
        <w:vanish w:val="0"/>
        <w:color w:val="010000"/>
        <w:sz w:val="20"/>
        <w:szCs w:val="20"/>
        <w:u w:val="none"/>
        <w:vertAlign w:val="baseline"/>
      </w:rPr>
    </w:lvl>
    <w:lvl w:ilvl="1">
      <w:start w:val="1"/>
      <w:numFmt w:val="decimal"/>
      <w:lvlText w:val="%1.%2"/>
      <w:lvlJc w:val="left"/>
      <w:pPr>
        <w:tabs>
          <w:tab w:val="num" w:pos="1440"/>
        </w:tabs>
        <w:ind w:left="1440" w:hanging="720"/>
      </w:pPr>
      <w:rPr>
        <w:rFonts w:hint="default"/>
        <w:caps w:val="0"/>
        <w:color w:val="010000"/>
        <w:u w:val="none"/>
      </w:rPr>
    </w:lvl>
    <w:lvl w:ilvl="2">
      <w:start w:val="1"/>
      <w:numFmt w:val="decimal"/>
      <w:lvlText w:val="%1.%2.%3"/>
      <w:lvlJc w:val="left"/>
      <w:pPr>
        <w:tabs>
          <w:tab w:val="num" w:pos="2160"/>
        </w:tabs>
        <w:ind w:left="2160" w:hanging="720"/>
      </w:pPr>
      <w:rPr>
        <w:rFonts w:hint="default"/>
        <w:caps w:val="0"/>
        <w:color w:val="010000"/>
        <w:u w:val="none"/>
      </w:rPr>
    </w:lvl>
    <w:lvl w:ilvl="3">
      <w:start w:val="1"/>
      <w:numFmt w:val="decimal"/>
      <w:lvlText w:val="%1.%2.%4."/>
      <w:lvlJc w:val="left"/>
      <w:pPr>
        <w:tabs>
          <w:tab w:val="num" w:pos="2880"/>
        </w:tabs>
        <w:ind w:left="2880" w:hanging="720"/>
      </w:pPr>
      <w:rPr>
        <w:rFonts w:hint="default"/>
        <w:caps w:val="0"/>
        <w:color w:val="010000"/>
        <w:u w:val="none"/>
      </w:rPr>
    </w:lvl>
    <w:lvl w:ilvl="4">
      <w:start w:val="1"/>
      <w:numFmt w:val="decimal"/>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Roman"/>
      <w:lvlText w:val="%8)"/>
      <w:lvlJc w:val="left"/>
      <w:pPr>
        <w:tabs>
          <w:tab w:val="num" w:pos="5760"/>
        </w:tabs>
        <w:ind w:left="5760" w:hanging="720"/>
      </w:pPr>
      <w:rPr>
        <w:rFonts w:hint="default"/>
        <w:caps w:val="0"/>
        <w:color w:val="010000"/>
        <w:u w:val="none"/>
      </w:rPr>
    </w:lvl>
    <w:lvl w:ilvl="8">
      <w:start w:val="1"/>
      <w:numFmt w:val="lowerLetter"/>
      <w:lvlText w:val="%9)"/>
      <w:lvlJc w:val="left"/>
      <w:pPr>
        <w:tabs>
          <w:tab w:val="num" w:pos="6480"/>
        </w:tabs>
        <w:ind w:left="6480" w:hanging="720"/>
      </w:pPr>
      <w:rPr>
        <w:rFonts w:hint="default"/>
        <w:caps w:val="0"/>
        <w:color w:val="010000"/>
        <w:u w:val="none"/>
      </w:rPr>
    </w:lvl>
  </w:abstractNum>
  <w:abstractNum w:abstractNumId="5"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B8F28F76"/>
    <w:name w:val="AOSch"/>
    <w:lvl w:ilvl="0">
      <w:start w:val="1"/>
      <w:numFmt w:val="decimal"/>
      <w:lvlRestart w:val="0"/>
      <w:pStyle w:val="AOSchHead"/>
      <w:suff w:val="nothing"/>
      <w:lvlText w:val="Exhibit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3"/>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BF"/>
    <w:rsid w:val="0002758E"/>
    <w:rsid w:val="00035DF9"/>
    <w:rsid w:val="00051B8D"/>
    <w:rsid w:val="000520A8"/>
    <w:rsid w:val="00052453"/>
    <w:rsid w:val="00083181"/>
    <w:rsid w:val="0009746C"/>
    <w:rsid w:val="000D0702"/>
    <w:rsid w:val="000D3626"/>
    <w:rsid w:val="000D5472"/>
    <w:rsid w:val="000F4FE2"/>
    <w:rsid w:val="00124FB4"/>
    <w:rsid w:val="00125C23"/>
    <w:rsid w:val="00140CF3"/>
    <w:rsid w:val="00156AF2"/>
    <w:rsid w:val="00162A4F"/>
    <w:rsid w:val="001641EC"/>
    <w:rsid w:val="0017235C"/>
    <w:rsid w:val="0018063D"/>
    <w:rsid w:val="001837F3"/>
    <w:rsid w:val="00191881"/>
    <w:rsid w:val="00191C7A"/>
    <w:rsid w:val="00195024"/>
    <w:rsid w:val="001B322F"/>
    <w:rsid w:val="001B5DBB"/>
    <w:rsid w:val="001D1E8B"/>
    <w:rsid w:val="001E17E1"/>
    <w:rsid w:val="001E7139"/>
    <w:rsid w:val="001E79DF"/>
    <w:rsid w:val="001F1C99"/>
    <w:rsid w:val="001F3F83"/>
    <w:rsid w:val="0020689A"/>
    <w:rsid w:val="00207F8C"/>
    <w:rsid w:val="00241281"/>
    <w:rsid w:val="00244F4C"/>
    <w:rsid w:val="00245BF8"/>
    <w:rsid w:val="00251D49"/>
    <w:rsid w:val="00256F5E"/>
    <w:rsid w:val="00293447"/>
    <w:rsid w:val="002A01D2"/>
    <w:rsid w:val="002C157C"/>
    <w:rsid w:val="002C32DC"/>
    <w:rsid w:val="002D100A"/>
    <w:rsid w:val="002D3F52"/>
    <w:rsid w:val="002E0DDE"/>
    <w:rsid w:val="002E0EC0"/>
    <w:rsid w:val="003001AB"/>
    <w:rsid w:val="00306805"/>
    <w:rsid w:val="00312293"/>
    <w:rsid w:val="003177DB"/>
    <w:rsid w:val="00333393"/>
    <w:rsid w:val="00342555"/>
    <w:rsid w:val="00343954"/>
    <w:rsid w:val="0034730B"/>
    <w:rsid w:val="0036080E"/>
    <w:rsid w:val="0037280C"/>
    <w:rsid w:val="00375A6D"/>
    <w:rsid w:val="00380CD7"/>
    <w:rsid w:val="003813A3"/>
    <w:rsid w:val="003816B4"/>
    <w:rsid w:val="00382CBA"/>
    <w:rsid w:val="00384B3F"/>
    <w:rsid w:val="00384FBD"/>
    <w:rsid w:val="00393244"/>
    <w:rsid w:val="003B2C70"/>
    <w:rsid w:val="003D2F81"/>
    <w:rsid w:val="003E2F0A"/>
    <w:rsid w:val="003E300A"/>
    <w:rsid w:val="003E5BE7"/>
    <w:rsid w:val="00432A6C"/>
    <w:rsid w:val="00440C96"/>
    <w:rsid w:val="00442CD9"/>
    <w:rsid w:val="0045533C"/>
    <w:rsid w:val="00460FD9"/>
    <w:rsid w:val="00463113"/>
    <w:rsid w:val="0047162F"/>
    <w:rsid w:val="0048418B"/>
    <w:rsid w:val="00484957"/>
    <w:rsid w:val="00495A0D"/>
    <w:rsid w:val="004A3E01"/>
    <w:rsid w:val="004A6489"/>
    <w:rsid w:val="004B10A4"/>
    <w:rsid w:val="004B39A3"/>
    <w:rsid w:val="004C05B4"/>
    <w:rsid w:val="004C587E"/>
    <w:rsid w:val="004D4579"/>
    <w:rsid w:val="004D6B8C"/>
    <w:rsid w:val="004E0470"/>
    <w:rsid w:val="004F41FF"/>
    <w:rsid w:val="005030FE"/>
    <w:rsid w:val="00504D12"/>
    <w:rsid w:val="00506C1F"/>
    <w:rsid w:val="00514920"/>
    <w:rsid w:val="00514F0C"/>
    <w:rsid w:val="00540C22"/>
    <w:rsid w:val="005506E3"/>
    <w:rsid w:val="00570A08"/>
    <w:rsid w:val="0058500D"/>
    <w:rsid w:val="005863FB"/>
    <w:rsid w:val="00596BA1"/>
    <w:rsid w:val="0059781F"/>
    <w:rsid w:val="005A342E"/>
    <w:rsid w:val="005C595A"/>
    <w:rsid w:val="005C6DC7"/>
    <w:rsid w:val="005D16AE"/>
    <w:rsid w:val="005D5CB3"/>
    <w:rsid w:val="005E5E8C"/>
    <w:rsid w:val="00624BE1"/>
    <w:rsid w:val="00627CF9"/>
    <w:rsid w:val="00630AD0"/>
    <w:rsid w:val="00632B3B"/>
    <w:rsid w:val="00641352"/>
    <w:rsid w:val="006427CA"/>
    <w:rsid w:val="00646421"/>
    <w:rsid w:val="00672F2F"/>
    <w:rsid w:val="006744FA"/>
    <w:rsid w:val="0068599B"/>
    <w:rsid w:val="006A5AA0"/>
    <w:rsid w:val="006C6D54"/>
    <w:rsid w:val="006D33EC"/>
    <w:rsid w:val="006F4DD9"/>
    <w:rsid w:val="00730573"/>
    <w:rsid w:val="007343D5"/>
    <w:rsid w:val="0074488D"/>
    <w:rsid w:val="007459B5"/>
    <w:rsid w:val="00760C92"/>
    <w:rsid w:val="00791D1A"/>
    <w:rsid w:val="00795DB4"/>
    <w:rsid w:val="007A0551"/>
    <w:rsid w:val="007B46B3"/>
    <w:rsid w:val="007C63AF"/>
    <w:rsid w:val="007D0EDC"/>
    <w:rsid w:val="007D54E4"/>
    <w:rsid w:val="007D5FB2"/>
    <w:rsid w:val="007D75EC"/>
    <w:rsid w:val="007F0B18"/>
    <w:rsid w:val="00822A1E"/>
    <w:rsid w:val="00833419"/>
    <w:rsid w:val="008465C7"/>
    <w:rsid w:val="008859CC"/>
    <w:rsid w:val="00897A57"/>
    <w:rsid w:val="008C0135"/>
    <w:rsid w:val="008C14D4"/>
    <w:rsid w:val="008D43C4"/>
    <w:rsid w:val="008E0A09"/>
    <w:rsid w:val="008F4BE6"/>
    <w:rsid w:val="008F68D8"/>
    <w:rsid w:val="009041F9"/>
    <w:rsid w:val="00906655"/>
    <w:rsid w:val="0090669B"/>
    <w:rsid w:val="009072BF"/>
    <w:rsid w:val="00910F24"/>
    <w:rsid w:val="00917E94"/>
    <w:rsid w:val="00920631"/>
    <w:rsid w:val="00930EC0"/>
    <w:rsid w:val="00937BF0"/>
    <w:rsid w:val="009506D2"/>
    <w:rsid w:val="00960F52"/>
    <w:rsid w:val="009656EB"/>
    <w:rsid w:val="009664D1"/>
    <w:rsid w:val="00970764"/>
    <w:rsid w:val="00972251"/>
    <w:rsid w:val="00974F3D"/>
    <w:rsid w:val="009752A2"/>
    <w:rsid w:val="00987770"/>
    <w:rsid w:val="009B39CA"/>
    <w:rsid w:val="009D20EB"/>
    <w:rsid w:val="009E0C49"/>
    <w:rsid w:val="009E3317"/>
    <w:rsid w:val="009E4E7E"/>
    <w:rsid w:val="009F53FF"/>
    <w:rsid w:val="009F600C"/>
    <w:rsid w:val="00A0465F"/>
    <w:rsid w:val="00A20D0C"/>
    <w:rsid w:val="00A23971"/>
    <w:rsid w:val="00A279B2"/>
    <w:rsid w:val="00A30E02"/>
    <w:rsid w:val="00A37A1B"/>
    <w:rsid w:val="00A436BD"/>
    <w:rsid w:val="00A46876"/>
    <w:rsid w:val="00A656A7"/>
    <w:rsid w:val="00A76A73"/>
    <w:rsid w:val="00A85768"/>
    <w:rsid w:val="00A902C6"/>
    <w:rsid w:val="00A9403E"/>
    <w:rsid w:val="00AA6A1C"/>
    <w:rsid w:val="00AB4C6C"/>
    <w:rsid w:val="00AD33C9"/>
    <w:rsid w:val="00AF15E3"/>
    <w:rsid w:val="00AF6274"/>
    <w:rsid w:val="00B10C54"/>
    <w:rsid w:val="00B1321E"/>
    <w:rsid w:val="00B15851"/>
    <w:rsid w:val="00B23660"/>
    <w:rsid w:val="00B342BC"/>
    <w:rsid w:val="00B474B2"/>
    <w:rsid w:val="00B56941"/>
    <w:rsid w:val="00B56F5E"/>
    <w:rsid w:val="00B8054D"/>
    <w:rsid w:val="00B93E1E"/>
    <w:rsid w:val="00BA380F"/>
    <w:rsid w:val="00BA51E0"/>
    <w:rsid w:val="00BA6B05"/>
    <w:rsid w:val="00BB07C3"/>
    <w:rsid w:val="00BB7754"/>
    <w:rsid w:val="00BC0964"/>
    <w:rsid w:val="00BC355A"/>
    <w:rsid w:val="00BE2502"/>
    <w:rsid w:val="00BE5680"/>
    <w:rsid w:val="00BF1C21"/>
    <w:rsid w:val="00BF659E"/>
    <w:rsid w:val="00C02C3F"/>
    <w:rsid w:val="00C065C3"/>
    <w:rsid w:val="00C2269D"/>
    <w:rsid w:val="00C2524B"/>
    <w:rsid w:val="00C27C6D"/>
    <w:rsid w:val="00C46506"/>
    <w:rsid w:val="00C716B6"/>
    <w:rsid w:val="00C926E1"/>
    <w:rsid w:val="00CA2A1D"/>
    <w:rsid w:val="00CA2C1F"/>
    <w:rsid w:val="00CA6867"/>
    <w:rsid w:val="00CC19DE"/>
    <w:rsid w:val="00CF3987"/>
    <w:rsid w:val="00D00FC2"/>
    <w:rsid w:val="00D03DDB"/>
    <w:rsid w:val="00D056DC"/>
    <w:rsid w:val="00D25B32"/>
    <w:rsid w:val="00D33AE0"/>
    <w:rsid w:val="00D34AA0"/>
    <w:rsid w:val="00D60A12"/>
    <w:rsid w:val="00D836DC"/>
    <w:rsid w:val="00D84503"/>
    <w:rsid w:val="00D854E5"/>
    <w:rsid w:val="00D90BA2"/>
    <w:rsid w:val="00DA05CC"/>
    <w:rsid w:val="00DA290B"/>
    <w:rsid w:val="00DA69EE"/>
    <w:rsid w:val="00DB42FF"/>
    <w:rsid w:val="00DB542C"/>
    <w:rsid w:val="00DD1EEC"/>
    <w:rsid w:val="00DD7572"/>
    <w:rsid w:val="00DE6DFC"/>
    <w:rsid w:val="00DF2A8E"/>
    <w:rsid w:val="00E0456A"/>
    <w:rsid w:val="00E05622"/>
    <w:rsid w:val="00E17B23"/>
    <w:rsid w:val="00E30C20"/>
    <w:rsid w:val="00E46824"/>
    <w:rsid w:val="00E63DDF"/>
    <w:rsid w:val="00E64D1D"/>
    <w:rsid w:val="00E72D84"/>
    <w:rsid w:val="00E776A1"/>
    <w:rsid w:val="00E81B74"/>
    <w:rsid w:val="00E904EB"/>
    <w:rsid w:val="00E9172D"/>
    <w:rsid w:val="00E95321"/>
    <w:rsid w:val="00EA5A2B"/>
    <w:rsid w:val="00EA7738"/>
    <w:rsid w:val="00EB4AFB"/>
    <w:rsid w:val="00ED1E76"/>
    <w:rsid w:val="00ED26D6"/>
    <w:rsid w:val="00ED2EC2"/>
    <w:rsid w:val="00EF0A51"/>
    <w:rsid w:val="00EF1683"/>
    <w:rsid w:val="00EF4D85"/>
    <w:rsid w:val="00F01CD0"/>
    <w:rsid w:val="00F02E1D"/>
    <w:rsid w:val="00F06C00"/>
    <w:rsid w:val="00F1108A"/>
    <w:rsid w:val="00F171AD"/>
    <w:rsid w:val="00F22DA2"/>
    <w:rsid w:val="00F23697"/>
    <w:rsid w:val="00F23DF1"/>
    <w:rsid w:val="00F36479"/>
    <w:rsid w:val="00F41553"/>
    <w:rsid w:val="00F53B14"/>
    <w:rsid w:val="00F54194"/>
    <w:rsid w:val="00F553A4"/>
    <w:rsid w:val="00F647A7"/>
    <w:rsid w:val="00F70721"/>
    <w:rsid w:val="00F71BC6"/>
    <w:rsid w:val="00F72259"/>
    <w:rsid w:val="00F7491F"/>
    <w:rsid w:val="00F8179D"/>
    <w:rsid w:val="00F93ECA"/>
    <w:rsid w:val="00FC1120"/>
    <w:rsid w:val="00FD4C5E"/>
    <w:rsid w:val="00FE1135"/>
    <w:rsid w:val="00FE22FA"/>
    <w:rsid w:val="00FF27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A2"/>
    <w:pPr>
      <w:spacing w:line="240" w:lineRule="auto"/>
    </w:pPr>
    <w:rPr>
      <w:rFonts w:ascii="Calibri" w:hAnsi="Calibri" w:cs="Times New Roman"/>
      <w:lang w:val="en-US"/>
    </w:rPr>
  </w:style>
  <w:style w:type="paragraph" w:styleId="Heading1">
    <w:name w:val="heading 1"/>
    <w:basedOn w:val="AOHeadings"/>
    <w:next w:val="AODocTxt"/>
    <w:link w:val="Heading1Char"/>
    <w:uiPriority w:val="14"/>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14"/>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14"/>
    <w:unhideWhenUsed/>
    <w:qFormat/>
    <w:rsid w:val="001E7139"/>
    <w:pPr>
      <w:outlineLvl w:val="2"/>
    </w:pPr>
    <w:rPr>
      <w:rFonts w:eastAsia="Times New Roman"/>
      <w:bCs/>
    </w:rPr>
  </w:style>
  <w:style w:type="paragraph" w:styleId="Heading4">
    <w:name w:val="heading 4"/>
    <w:basedOn w:val="AOHeadings"/>
    <w:next w:val="AODocTxt"/>
    <w:link w:val="Heading4Char"/>
    <w:uiPriority w:val="14"/>
    <w:unhideWhenUsed/>
    <w:qFormat/>
    <w:rsid w:val="001E7139"/>
    <w:pPr>
      <w:outlineLvl w:val="3"/>
    </w:pPr>
    <w:rPr>
      <w:rFonts w:eastAsia="Times New Roman"/>
      <w:bCs/>
      <w:iCs/>
    </w:rPr>
  </w:style>
  <w:style w:type="paragraph" w:styleId="Heading5">
    <w:name w:val="heading 5"/>
    <w:basedOn w:val="AOHeadings"/>
    <w:next w:val="AODocTxt"/>
    <w:link w:val="Heading5Char"/>
    <w:uiPriority w:val="14"/>
    <w:unhideWhenUsed/>
    <w:qFormat/>
    <w:rsid w:val="001E7139"/>
    <w:pPr>
      <w:outlineLvl w:val="4"/>
    </w:pPr>
    <w:rPr>
      <w:rFonts w:eastAsia="Times New Roman"/>
    </w:rPr>
  </w:style>
  <w:style w:type="paragraph" w:styleId="Heading6">
    <w:name w:val="heading 6"/>
    <w:basedOn w:val="AOHeadings"/>
    <w:next w:val="AODocTxt"/>
    <w:link w:val="Heading6Char"/>
    <w:uiPriority w:val="14"/>
    <w:unhideWhenUsed/>
    <w:qFormat/>
    <w:rsid w:val="001E7139"/>
    <w:pPr>
      <w:outlineLvl w:val="5"/>
    </w:pPr>
    <w:rPr>
      <w:rFonts w:eastAsia="Times New Roman"/>
      <w:iCs/>
    </w:rPr>
  </w:style>
  <w:style w:type="paragraph" w:styleId="Heading7">
    <w:name w:val="heading 7"/>
    <w:basedOn w:val="AOHeadings"/>
    <w:next w:val="AODocTxt"/>
    <w:link w:val="Heading7Char"/>
    <w:uiPriority w:val="14"/>
    <w:unhideWhenUsed/>
    <w:qFormat/>
    <w:rsid w:val="001E7139"/>
    <w:pPr>
      <w:outlineLvl w:val="6"/>
    </w:pPr>
    <w:rPr>
      <w:rFonts w:eastAsia="Times New Roman"/>
      <w:iCs/>
    </w:rPr>
  </w:style>
  <w:style w:type="paragraph" w:styleId="Heading8">
    <w:name w:val="heading 8"/>
    <w:basedOn w:val="AOHeadings"/>
    <w:next w:val="AODocTxt"/>
    <w:link w:val="Heading8Char"/>
    <w:uiPriority w:val="14"/>
    <w:unhideWhenUsed/>
    <w:qFormat/>
    <w:rsid w:val="001E7139"/>
    <w:pPr>
      <w:outlineLvl w:val="7"/>
    </w:pPr>
    <w:rPr>
      <w:rFonts w:eastAsia="Times New Roman"/>
      <w:szCs w:val="20"/>
    </w:rPr>
  </w:style>
  <w:style w:type="paragraph" w:styleId="Heading9">
    <w:name w:val="heading 9"/>
    <w:basedOn w:val="AOHeadings"/>
    <w:next w:val="AODocTxt"/>
    <w:link w:val="Heading9Char"/>
    <w:uiPriority w:val="14"/>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rFonts w:ascii="Times New Roman" w:hAnsi="Times New Roman"/>
      <w:lang w:val="en-GB"/>
    </w:r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rFonts w:ascii="Times New Roman" w:hAnsi="Times New Roman"/>
      <w:lang w:val="en-GB"/>
    </w:r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DB542C"/>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DB542C"/>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14"/>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ascii="Times New Roman" w:eastAsia="Times New Roman" w:hAnsi="Times New Roman"/>
      <w:szCs w:val="24"/>
      <w:lang w:val="en-GB"/>
    </w:rPr>
  </w:style>
  <w:style w:type="paragraph" w:styleId="EnvelopeReturn">
    <w:name w:val="envelope return"/>
    <w:basedOn w:val="Normal"/>
    <w:uiPriority w:val="99"/>
    <w:semiHidden/>
    <w:unhideWhenUsed/>
    <w:rsid w:val="001E7139"/>
    <w:rPr>
      <w:rFonts w:ascii="Times New Roman" w:eastAsia="Times New Roman" w:hAnsi="Times New Roman"/>
      <w:sz w:val="20"/>
      <w:szCs w:val="20"/>
      <w:lang w:val="en-GB"/>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902C6"/>
    <w:rPr>
      <w:vertAlign w:val="superscript"/>
    </w:rPr>
  </w:style>
  <w:style w:type="character" w:styleId="CommentReference">
    <w:name w:val="annotation reference"/>
    <w:basedOn w:val="DefaultParagraphFont"/>
    <w:uiPriority w:val="99"/>
    <w:semiHidden/>
    <w:unhideWhenUsed/>
    <w:rsid w:val="00DE6DFC"/>
    <w:rPr>
      <w:sz w:val="16"/>
      <w:szCs w:val="16"/>
    </w:rPr>
  </w:style>
  <w:style w:type="paragraph" w:styleId="CommentSubject">
    <w:name w:val="annotation subject"/>
    <w:basedOn w:val="CommentText"/>
    <w:next w:val="CommentText"/>
    <w:link w:val="CommentSubjectChar"/>
    <w:uiPriority w:val="99"/>
    <w:semiHidden/>
    <w:unhideWhenUsed/>
    <w:rsid w:val="00DE6DFC"/>
    <w:rPr>
      <w:b/>
      <w:bCs/>
      <w:sz w:val="20"/>
    </w:rPr>
  </w:style>
  <w:style w:type="character" w:customStyle="1" w:styleId="CommentSubjectChar">
    <w:name w:val="Comment Subject Char"/>
    <w:basedOn w:val="CommentTextChar"/>
    <w:link w:val="CommentSubject"/>
    <w:uiPriority w:val="99"/>
    <w:semiHidden/>
    <w:rsid w:val="00DE6DFC"/>
    <w:rPr>
      <w:rFonts w:cs="Times New Roman"/>
      <w:b/>
      <w:bCs/>
      <w:sz w:val="20"/>
      <w:szCs w:val="20"/>
    </w:rPr>
  </w:style>
  <w:style w:type="character" w:styleId="Hyperlink">
    <w:name w:val="Hyperlink"/>
    <w:basedOn w:val="DefaultParagraphFont"/>
    <w:uiPriority w:val="99"/>
    <w:unhideWhenUsed/>
    <w:rsid w:val="00DA69EE"/>
    <w:rPr>
      <w:color w:val="0000FF" w:themeColor="hyperlink"/>
      <w:u w:val="single"/>
    </w:rPr>
  </w:style>
  <w:style w:type="character" w:styleId="EndnoteReference">
    <w:name w:val="endnote reference"/>
    <w:basedOn w:val="DefaultParagraphFont"/>
    <w:uiPriority w:val="99"/>
    <w:semiHidden/>
    <w:unhideWhenUsed/>
    <w:rsid w:val="00C065C3"/>
    <w:rPr>
      <w:vertAlign w:val="superscript"/>
    </w:rPr>
  </w:style>
  <w:style w:type="character" w:styleId="UnresolvedMention">
    <w:name w:val="Unresolved Mention"/>
    <w:basedOn w:val="DefaultParagraphFont"/>
    <w:uiPriority w:val="99"/>
    <w:semiHidden/>
    <w:unhideWhenUsed/>
    <w:rsid w:val="004D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p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2021-01-12T16:14:00Z</dcterms:created>
  <dcterms:modified xsi:type="dcterms:W3CDTF">2021-01-12T16:14:00Z</dcterms:modified>
</cp:coreProperties>
</file>