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1D0B" w14:textId="53BF363D" w:rsidR="00186922" w:rsidRDefault="00186922" w:rsidP="0072506C">
      <w:pPr>
        <w:jc w:val="center"/>
        <w:rPr>
          <w:rFonts w:ascii="Times New Roman" w:hAnsi="Times New Roman" w:cs="Times New Roman"/>
          <w:b/>
          <w:sz w:val="24"/>
          <w:szCs w:val="24"/>
        </w:rPr>
      </w:pPr>
      <w:r w:rsidRPr="00186922">
        <w:rPr>
          <w:rFonts w:ascii="Times New Roman" w:hAnsi="Times New Roman" w:cs="Times New Roman"/>
          <w:b/>
          <w:sz w:val="24"/>
          <w:szCs w:val="24"/>
        </w:rPr>
        <w:t xml:space="preserve">This document has been prepared as part of the implementation project of Legal Pathways to Deep Decarbonization (Michael B. Gerrard and John C. </w:t>
      </w:r>
      <w:proofErr w:type="spellStart"/>
      <w:r w:rsidRPr="00186922">
        <w:rPr>
          <w:rFonts w:ascii="Times New Roman" w:hAnsi="Times New Roman" w:cs="Times New Roman"/>
          <w:b/>
          <w:sz w:val="24"/>
          <w:szCs w:val="24"/>
        </w:rPr>
        <w:t>Dernbach</w:t>
      </w:r>
      <w:proofErr w:type="spellEnd"/>
      <w:r w:rsidRPr="00186922">
        <w:rPr>
          <w:rFonts w:ascii="Times New Roman" w:hAnsi="Times New Roman" w:cs="Times New Roman"/>
          <w:b/>
          <w:sz w:val="24"/>
          <w:szCs w:val="24"/>
        </w:rPr>
        <w:t>, eds. Environmental Law Institute [2019]) (LPDD).  For background information on the project, see https://lpdd.org</w:t>
      </w:r>
    </w:p>
    <w:p w14:paraId="2B645DCD" w14:textId="2CEA430D" w:rsidR="0045558E" w:rsidRPr="0043366A" w:rsidRDefault="00A40205" w:rsidP="0072506C">
      <w:pPr>
        <w:jc w:val="center"/>
        <w:rPr>
          <w:rFonts w:ascii="Times New Roman" w:hAnsi="Times New Roman" w:cs="Times New Roman"/>
          <w:b/>
          <w:sz w:val="24"/>
          <w:szCs w:val="24"/>
        </w:rPr>
      </w:pPr>
      <w:r>
        <w:rPr>
          <w:rFonts w:ascii="Times New Roman" w:hAnsi="Times New Roman" w:cs="Times New Roman"/>
          <w:b/>
          <w:sz w:val="24"/>
          <w:szCs w:val="24"/>
        </w:rPr>
        <w:t xml:space="preserve">MODEL </w:t>
      </w:r>
      <w:r w:rsidRPr="0043366A">
        <w:rPr>
          <w:rFonts w:ascii="Times New Roman" w:hAnsi="Times New Roman" w:cs="Times New Roman"/>
          <w:b/>
          <w:sz w:val="24"/>
          <w:szCs w:val="24"/>
        </w:rPr>
        <w:t xml:space="preserve">STATE STATUTE PROVIDING REBATES FOR </w:t>
      </w:r>
      <w:r>
        <w:rPr>
          <w:rFonts w:ascii="Times New Roman" w:hAnsi="Times New Roman" w:cs="Times New Roman"/>
          <w:b/>
          <w:sz w:val="24"/>
          <w:szCs w:val="24"/>
        </w:rPr>
        <w:t>HYDROGEN FUEL CELL VEHICLES AND HYDROGEN FUELING STATIONS</w:t>
      </w:r>
    </w:p>
    <w:p w14:paraId="446F5E3C" w14:textId="77777777" w:rsidR="0045558E" w:rsidRPr="0045558E" w:rsidRDefault="0045558E" w:rsidP="0045558E">
      <w:pPr>
        <w:rPr>
          <w:rFonts w:ascii="Times New Roman" w:eastAsia="Arial" w:hAnsi="Times New Roman" w:cs="Times New Roman"/>
          <w:i/>
          <w:sz w:val="24"/>
          <w:szCs w:val="24"/>
        </w:rPr>
      </w:pPr>
    </w:p>
    <w:p w14:paraId="7F7EF8B0" w14:textId="77777777" w:rsidR="00BA04D5" w:rsidRDefault="00A40205" w:rsidP="00C37E14">
      <w:pPr>
        <w:pStyle w:val="BodyText"/>
      </w:pPr>
      <w:r w:rsidRPr="00F15FD6">
        <w:rPr>
          <w:b/>
        </w:rPr>
        <w:t>AN ACT</w:t>
      </w:r>
      <w:r>
        <w:t xml:space="preserve"> </w:t>
      </w:r>
      <w:r w:rsidRPr="00F15FD6">
        <w:t>concerning</w:t>
      </w:r>
      <w:r>
        <w:t xml:space="preserve"> </w:t>
      </w:r>
      <w:r w:rsidR="0072506C">
        <w:t xml:space="preserve">Hydrogen Fuel Cell Vehicle </w:t>
      </w:r>
      <w:r w:rsidR="00CA13CF">
        <w:t xml:space="preserve">and Infrastructure </w:t>
      </w:r>
      <w:r w:rsidR="0072506C">
        <w:t>Rebate</w:t>
      </w:r>
      <w:r w:rsidR="00CA13CF">
        <w:t>s</w:t>
      </w:r>
      <w:r>
        <w:t>.</w:t>
      </w:r>
    </w:p>
    <w:p w14:paraId="4517706C" w14:textId="77777777" w:rsidR="00F15FD6" w:rsidRDefault="00A40205" w:rsidP="00F15FD6">
      <w:pPr>
        <w:pStyle w:val="BodyText"/>
      </w:pPr>
      <w:r w:rsidRPr="00F15FD6">
        <w:rPr>
          <w:b/>
        </w:rPr>
        <w:t>BE IT ENACTED</w:t>
      </w:r>
      <w:r>
        <w:t xml:space="preserve"> </w:t>
      </w:r>
      <w:r w:rsidRPr="00F15FD6">
        <w:rPr>
          <w:i/>
        </w:rPr>
        <w:t xml:space="preserve">by the Senate and General Assembly of the State of </w:t>
      </w:r>
      <w:r w:rsidR="00BA04D5">
        <w:rPr>
          <w:i/>
        </w:rPr>
        <w:t>--</w:t>
      </w:r>
      <w:r w:rsidRPr="00F15FD6">
        <w:rPr>
          <w:i/>
        </w:rPr>
        <w:t>:</w:t>
      </w:r>
    </w:p>
    <w:p w14:paraId="2F40BC12" w14:textId="77777777" w:rsidR="000C59A1" w:rsidRPr="000C59A1" w:rsidRDefault="00A40205" w:rsidP="00C37E14">
      <w:pPr>
        <w:pStyle w:val="Heading1"/>
      </w:pPr>
      <w:r>
        <w:t>The Legislature finds and declares</w:t>
      </w:r>
      <w:r w:rsidR="00C37E14">
        <w:t>:</w:t>
      </w:r>
      <w:r>
        <w:t xml:space="preserve"> </w:t>
      </w:r>
      <w:r w:rsidR="00C37E14">
        <w:t xml:space="preserve">that </w:t>
      </w:r>
      <w:r w:rsidR="0072506C">
        <w:t xml:space="preserve">Hydrogen Fuel Cell </w:t>
      </w:r>
      <w:r>
        <w:t xml:space="preserve">technology has improved significantly for vehicles of all types; that increased use of </w:t>
      </w:r>
      <w:r w:rsidR="0093759B">
        <w:t xml:space="preserve">Hydrogen Fuel Cell Vehicles </w:t>
      </w:r>
      <w:r>
        <w:t xml:space="preserve">can contribute significantly to the attainment of existing State air pollution and energy goals, </w:t>
      </w:r>
      <w:r w:rsidRPr="00C31DA3">
        <w:rPr>
          <w:szCs w:val="20"/>
        </w:rPr>
        <w:t>including</w:t>
      </w:r>
      <w:r w:rsidRPr="00FB65F9">
        <w:rPr>
          <w:sz w:val="22"/>
        </w:rPr>
        <w:t xml:space="preserve"> </w:t>
      </w:r>
      <w:r w:rsidR="00C37E14">
        <w:t xml:space="preserve">the increased </w:t>
      </w:r>
      <w:r>
        <w:t>use of low emission vehic</w:t>
      </w:r>
      <w:r w:rsidR="008F7E55">
        <w:t>les and zero emission vehicles; that Hydrogen Fuel Cell Vehicles</w:t>
      </w:r>
      <w:r w:rsidR="0091579A">
        <w:t>, like internal combustion engine vehicles,</w:t>
      </w:r>
      <w:r w:rsidR="008F7E55">
        <w:t xml:space="preserve"> can be</w:t>
      </w:r>
      <w:r w:rsidR="00AE66F2">
        <w:t xml:space="preserve"> fully re</w:t>
      </w:r>
      <w:r w:rsidR="008F7E55">
        <w:t xml:space="preserve">fueled </w:t>
      </w:r>
      <w:r w:rsidR="00AE66F2">
        <w:t>in three to five minutes;</w:t>
      </w:r>
      <w:r w:rsidR="00F565AC">
        <w:t xml:space="preserve"> that</w:t>
      </w:r>
      <w:r w:rsidR="00CA13CF">
        <w:t xml:space="preserve"> a</w:t>
      </w:r>
      <w:r w:rsidR="00F565AC">
        <w:t xml:space="preserve"> Hydrogen Fuel Cell Vehicle'</w:t>
      </w:r>
      <w:r w:rsidR="00CA13CF">
        <w:t>s</w:t>
      </w:r>
      <w:r w:rsidR="00F565AC">
        <w:t xml:space="preserve"> </w:t>
      </w:r>
      <w:r w:rsidR="008F7E55">
        <w:t>range</w:t>
      </w:r>
      <w:r w:rsidR="00F565AC">
        <w:t xml:space="preserve"> </w:t>
      </w:r>
      <w:r w:rsidR="00995BFB">
        <w:t>exceed</w:t>
      </w:r>
      <w:r w:rsidR="00CA13CF">
        <w:t>s</w:t>
      </w:r>
      <w:r w:rsidR="00995BFB">
        <w:t xml:space="preserve"> 300 miles </w:t>
      </w:r>
      <w:r w:rsidR="008F548B">
        <w:t xml:space="preserve">and </w:t>
      </w:r>
      <w:r w:rsidR="00F565AC">
        <w:t>do</w:t>
      </w:r>
      <w:r w:rsidR="00CA13CF">
        <w:t>es</w:t>
      </w:r>
      <w:r w:rsidR="00F565AC">
        <w:t xml:space="preserve"> not degrade in</w:t>
      </w:r>
      <w:r w:rsidR="008F7E55">
        <w:t xml:space="preserve"> </w:t>
      </w:r>
      <w:r w:rsidR="00F565AC">
        <w:t xml:space="preserve">extreme temperatures, such that </w:t>
      </w:r>
      <w:r w:rsidR="00CA13CF">
        <w:t xml:space="preserve">Hydrogen Fuel Cell Vehicles </w:t>
      </w:r>
      <w:r w:rsidR="00F565AC">
        <w:t>may be better suited</w:t>
      </w:r>
      <w:r w:rsidR="00CA13CF">
        <w:t xml:space="preserve"> than Battery</w:t>
      </w:r>
      <w:r w:rsidR="0091579A">
        <w:t xml:space="preserve"> Electric</w:t>
      </w:r>
      <w:r w:rsidR="00CA13CF">
        <w:t xml:space="preserve"> Vehicles</w:t>
      </w:r>
      <w:r w:rsidR="00F565AC">
        <w:t xml:space="preserve"> to extreme environments</w:t>
      </w:r>
      <w:r w:rsidR="008F548B">
        <w:t xml:space="preserve"> and long distance travel</w:t>
      </w:r>
      <w:r w:rsidR="00F565AC">
        <w:t xml:space="preserve">. </w:t>
      </w:r>
      <w:r>
        <w:t xml:space="preserve">The Legislature therefore determines that it is in the public interest to support the increased use of </w:t>
      </w:r>
      <w:r w:rsidR="008F548B">
        <w:t xml:space="preserve">Hydrogen Fuel Cell Vehicles </w:t>
      </w:r>
      <w:r>
        <w:t xml:space="preserve">by providing incentives for the purchase or lease of such vehicles and for </w:t>
      </w:r>
      <w:r w:rsidR="00AE66F2">
        <w:t>the development of a network of public hydrogen fueling stations</w:t>
      </w:r>
      <w:r>
        <w:t>, and to increase consumer awareness of the availability of incentives through a Statewide public education program.</w:t>
      </w:r>
    </w:p>
    <w:p w14:paraId="617BDA66" w14:textId="77777777" w:rsidR="00F15FD6" w:rsidRDefault="00A40205" w:rsidP="00F15FD6">
      <w:pPr>
        <w:pStyle w:val="Heading1"/>
      </w:pPr>
      <w:r>
        <w:t>Definitions:</w:t>
      </w:r>
    </w:p>
    <w:p w14:paraId="67766F6B" w14:textId="77777777" w:rsidR="00F15FD6" w:rsidRDefault="00A40205" w:rsidP="00F15FD6">
      <w:pPr>
        <w:pStyle w:val="BodyTextFirstIndent"/>
      </w:pPr>
      <w:r>
        <w:t xml:space="preserve"> </w:t>
      </w:r>
      <w:r w:rsidR="00BA04D5">
        <w:t xml:space="preserve"> </w:t>
      </w:r>
      <w:r>
        <w:t xml:space="preserve">“Corridor location” means a </w:t>
      </w:r>
      <w:r w:rsidR="00FF46B1">
        <w:t xml:space="preserve">location for a </w:t>
      </w:r>
      <w:r w:rsidR="005E62BD">
        <w:t>hydrogen fueling station</w:t>
      </w:r>
      <w:r>
        <w:t xml:space="preserve"> along a travel corridor roadway, or within </w:t>
      </w:r>
      <w:r w:rsidR="0074139B">
        <w:t>three</w:t>
      </w:r>
      <w:r>
        <w:t xml:space="preserve"> mile</w:t>
      </w:r>
      <w:r w:rsidR="0074139B">
        <w:t>s</w:t>
      </w:r>
      <w:r>
        <w:t xml:space="preserve"> of that roadway, which is intended to provide </w:t>
      </w:r>
      <w:r w:rsidR="005E62BD">
        <w:t>hydrogen fueling</w:t>
      </w:r>
      <w:r>
        <w:t xml:space="preserve"> services </w:t>
      </w:r>
      <w:r w:rsidR="00FB34B4">
        <w:t>to the public</w:t>
      </w:r>
      <w:r>
        <w:t>.</w:t>
      </w:r>
    </w:p>
    <w:p w14:paraId="459D3915" w14:textId="77777777" w:rsidR="00F15FD6" w:rsidRDefault="00A40205" w:rsidP="00F15FD6">
      <w:pPr>
        <w:pStyle w:val="BodyTextFirstIndent"/>
      </w:pPr>
      <w:r>
        <w:t>“Department” means the Department of Environmental Protection</w:t>
      </w:r>
      <w:r w:rsidR="00093514">
        <w:t xml:space="preserve"> [</w:t>
      </w:r>
      <w:r w:rsidR="00093514" w:rsidRPr="00C37E14">
        <w:rPr>
          <w:i/>
          <w:iCs/>
        </w:rPr>
        <w:t>or</w:t>
      </w:r>
      <w:r w:rsidR="000304CD" w:rsidRPr="00C37E14">
        <w:rPr>
          <w:i/>
          <w:iCs/>
        </w:rPr>
        <w:t xml:space="preserve"> Transportation, or</w:t>
      </w:r>
      <w:r w:rsidR="00093514" w:rsidRPr="00C37E14">
        <w:rPr>
          <w:i/>
          <w:iCs/>
        </w:rPr>
        <w:t xml:space="preserve"> Energy</w:t>
      </w:r>
      <w:r w:rsidR="00093514">
        <w:t>]</w:t>
      </w:r>
      <w:r>
        <w:t>.</w:t>
      </w:r>
    </w:p>
    <w:p w14:paraId="3BA3B2F8" w14:textId="77777777" w:rsidR="00F15FD6" w:rsidRDefault="00A40205" w:rsidP="002E3622">
      <w:pPr>
        <w:pStyle w:val="BodyTextFirstIndent"/>
      </w:pPr>
      <w:r>
        <w:t>“</w:t>
      </w:r>
      <w:r w:rsidRPr="00DD34D2">
        <w:t xml:space="preserve">Eligible vehicle” means a new light duty </w:t>
      </w:r>
      <w:r w:rsidR="0072506C">
        <w:t>Hydrogen Fuel Cell Vehicle</w:t>
      </w:r>
      <w:r w:rsidRPr="00DD34D2">
        <w:t>, with an MSRP of below $</w:t>
      </w:r>
      <w:r w:rsidR="005E62BD">
        <w:t>60</w:t>
      </w:r>
      <w:r w:rsidRPr="00DD34D2">
        <w:t xml:space="preserve">,000, purchased or leased after the effective date of this </w:t>
      </w:r>
      <w:r w:rsidR="00697597">
        <w:t>act</w:t>
      </w:r>
      <w:r w:rsidR="00697597" w:rsidRPr="00DD34D2">
        <w:t xml:space="preserve"> </w:t>
      </w:r>
      <w:r w:rsidRPr="00DD34D2">
        <w:t xml:space="preserve">and registered in </w:t>
      </w:r>
      <w:r w:rsidR="0064134D" w:rsidRPr="00DD34D2">
        <w:t xml:space="preserve">this </w:t>
      </w:r>
      <w:r w:rsidR="0064134D" w:rsidRPr="00093514">
        <w:t>State</w:t>
      </w:r>
      <w:r w:rsidRPr="00093514">
        <w:t>.</w:t>
      </w:r>
    </w:p>
    <w:p w14:paraId="1215B3DB" w14:textId="77777777" w:rsidR="00592390" w:rsidRDefault="00A40205" w:rsidP="00592390">
      <w:pPr>
        <w:pStyle w:val="BodyTextFirstIndent"/>
      </w:pPr>
      <w:r>
        <w:t>“Hydrogen Fuel Cell Vehicle” means a light duty vehicle that uses hydrogen fuel for motive power.</w:t>
      </w:r>
    </w:p>
    <w:p w14:paraId="65A19147" w14:textId="77777777" w:rsidR="00F15FD6" w:rsidRDefault="00A40205" w:rsidP="00F15FD6">
      <w:pPr>
        <w:pStyle w:val="BodyTextFirstIndent"/>
      </w:pPr>
      <w:r>
        <w:t xml:space="preserve"> “Light duty vehicle” means any two-axle, four-wheel vehicle, designed primarily for passenger travel or light duty commercial use, and approved for travel on public roads. “Light duty vehicle” includes, but is not limited to, any vehicle commonly referred to as a car, minivan, sport utility vehicle, cross-over, or pick-up truck.</w:t>
      </w:r>
    </w:p>
    <w:p w14:paraId="024F3DE5" w14:textId="77777777" w:rsidR="00F15FD6" w:rsidRDefault="00A40205" w:rsidP="00F15FD6">
      <w:pPr>
        <w:pStyle w:val="BodyTextFirstIndent"/>
      </w:pPr>
      <w:r>
        <w:t xml:space="preserve"> “MSRP” means the published manufacturer’s suggested retail price, as set by a vehicle’s manufacturer, at the time of sale or lease.</w:t>
      </w:r>
    </w:p>
    <w:p w14:paraId="3506194A" w14:textId="77777777" w:rsidR="00F15FD6" w:rsidRDefault="00A40205" w:rsidP="00F15FD6">
      <w:pPr>
        <w:pStyle w:val="BodyTextFirstIndent"/>
      </w:pPr>
      <w:r>
        <w:t xml:space="preserve"> “Seller or lessor of an eligible vehicle” means an entity that is licensed to sell or lease an eligible vehicle to a consumer or fleet owner in the State.</w:t>
      </w:r>
    </w:p>
    <w:p w14:paraId="4604EDF9" w14:textId="77777777" w:rsidR="00F15FD6" w:rsidRDefault="00A40205" w:rsidP="00AA3660">
      <w:pPr>
        <w:pStyle w:val="BodyTextFirstIndent"/>
      </w:pPr>
      <w:r>
        <w:t xml:space="preserve">“Travel corridor” means heavily used public roads in the State, as designated by the </w:t>
      </w:r>
      <w:r w:rsidR="00FB34B4">
        <w:t>D</w:t>
      </w:r>
      <w:r>
        <w:t xml:space="preserve">epartment, which shall include, but need not be limited to, federal interstate highways, and the subset of federal or State </w:t>
      </w:r>
      <w:r>
        <w:lastRenderedPageBreak/>
        <w:t>roads which collectively support</w:t>
      </w:r>
      <w:r w:rsidR="00FF46B1">
        <w:t>: (</w:t>
      </w:r>
      <w:proofErr w:type="spellStart"/>
      <w:r w:rsidR="00FF46B1">
        <w:t>i</w:t>
      </w:r>
      <w:proofErr w:type="spellEnd"/>
      <w:r w:rsidR="00FF46B1">
        <w:t>)</w:t>
      </w:r>
      <w:r>
        <w:t xml:space="preserve"> the majority of </w:t>
      </w:r>
      <w:proofErr w:type="gramStart"/>
      <w:r>
        <w:t>long distance</w:t>
      </w:r>
      <w:proofErr w:type="gramEnd"/>
      <w:r>
        <w:t xml:space="preserve"> travel through and within the State</w:t>
      </w:r>
      <w:r w:rsidR="00FF46B1">
        <w:t>; and (ii)</w:t>
      </w:r>
      <w:r>
        <w:t xml:space="preserve"> the majority of daily travel by local drivers.</w:t>
      </w:r>
    </w:p>
    <w:p w14:paraId="462A3BE1" w14:textId="77777777" w:rsidR="00F15FD6" w:rsidRDefault="00A40205" w:rsidP="00F15FD6">
      <w:pPr>
        <w:pStyle w:val="Heading1"/>
      </w:pPr>
      <w:r>
        <w:fldChar w:fldCharType="begin"/>
      </w:r>
      <w:r>
        <w:instrText xml:space="preserve"> LISTNUM "General Numbering (1)" \l 2 </w:instrText>
      </w:r>
      <w:r>
        <w:fldChar w:fldCharType="end"/>
      </w:r>
      <w:r>
        <w:tab/>
      </w:r>
      <w:r w:rsidR="00C714DE">
        <w:t xml:space="preserve">     </w:t>
      </w:r>
      <w:r>
        <w:t xml:space="preserve">No later than 180 days after the effective date of this bill, the </w:t>
      </w:r>
      <w:r w:rsidR="000304CD">
        <w:t>Department</w:t>
      </w:r>
      <w:r>
        <w:t xml:space="preserve"> shall establish and implement a light duty </w:t>
      </w:r>
      <w:r w:rsidR="0072506C">
        <w:t xml:space="preserve">Hydrogen Fuel Cell Vehicle </w:t>
      </w:r>
      <w:r>
        <w:t xml:space="preserve">incentive program for the purpose of encouraging the purchase or lease of new light duty </w:t>
      </w:r>
      <w:r w:rsidR="0072506C">
        <w:t>Hydrogen Fuel Cell Vehicle</w:t>
      </w:r>
      <w:r w:rsidR="000304CD">
        <w:t>s</w:t>
      </w:r>
      <w:r w:rsidR="0072506C">
        <w:t xml:space="preserve"> </w:t>
      </w:r>
      <w:r>
        <w:t>in the State</w:t>
      </w:r>
      <w:r w:rsidR="00ED1763">
        <w:t>.</w:t>
      </w:r>
    </w:p>
    <w:p w14:paraId="5D47F915" w14:textId="77777777" w:rsidR="00F15FD6" w:rsidRPr="00D85373" w:rsidRDefault="00A40205" w:rsidP="00093514">
      <w:pPr>
        <w:pStyle w:val="Heading2"/>
        <w:rPr>
          <w:rFonts w:ascii="Times" w:eastAsia="Times New Roman" w:hAnsi="Times" w:cs="Times"/>
          <w:sz w:val="23"/>
          <w:szCs w:val="24"/>
          <w:lang w:val="x-none"/>
        </w:rPr>
      </w:pPr>
      <w:r>
        <w:t xml:space="preserve">The </w:t>
      </w:r>
      <w:r w:rsidR="00204213">
        <w:t>Department</w:t>
      </w:r>
      <w:r>
        <w:t xml:space="preserve"> shall implement the light duty </w:t>
      </w:r>
      <w:r w:rsidR="0072506C">
        <w:t xml:space="preserve">Hydrogen Fuel Cell Vehicle </w:t>
      </w:r>
      <w:r>
        <w:t>incentive program until June</w:t>
      </w:r>
      <w:r w:rsidR="00093514">
        <w:t xml:space="preserve"> </w:t>
      </w:r>
      <w:r w:rsidR="00093514" w:rsidRPr="00093514">
        <w:t>30th of the 10th year after establishment of the incentive program</w:t>
      </w:r>
      <w:r w:rsidR="00204213">
        <w:t xml:space="preserve"> for the purchase or lease of light duty Hydrogen Fuel Cell Vehicles</w:t>
      </w:r>
      <w:r w:rsidR="002D4C4A">
        <w:t>.</w:t>
      </w:r>
      <w:r w:rsidR="00204213">
        <w:rPr>
          <w:rFonts w:ascii="Times" w:eastAsia="Times New Roman" w:hAnsi="Times" w:cs="Times"/>
          <w:sz w:val="23"/>
          <w:szCs w:val="24"/>
          <w:lang w:val="x-none"/>
        </w:rPr>
        <w:t xml:space="preserve"> </w:t>
      </w:r>
    </w:p>
    <w:p w14:paraId="2D2B8C5F" w14:textId="77777777" w:rsidR="00F15FD6" w:rsidRDefault="00A40205" w:rsidP="00F15FD6">
      <w:pPr>
        <w:pStyle w:val="Heading2"/>
      </w:pPr>
      <w:r>
        <w:fldChar w:fldCharType="begin"/>
      </w:r>
      <w:r>
        <w:instrText xml:space="preserve"> LISTNUM "General Numbering (1)" \l 3 </w:instrText>
      </w:r>
      <w:r>
        <w:fldChar w:fldCharType="end"/>
      </w:r>
      <w:r>
        <w:tab/>
        <w:t xml:space="preserve"> Any incentive offered pursuant to this section shall take the form of a one-time payment to the purchaser or lessee of an eligible vehicle.</w:t>
      </w:r>
    </w:p>
    <w:p w14:paraId="7AB4E802" w14:textId="77777777" w:rsidR="00F15FD6" w:rsidRDefault="00A40205" w:rsidP="00AB1286">
      <w:pPr>
        <w:pStyle w:val="Heading3"/>
      </w:pPr>
      <w:r>
        <w:t>Until December 31, 2025</w:t>
      </w:r>
      <w:r w:rsidRPr="009E1B9F">
        <w:t>, the a</w:t>
      </w:r>
      <w:r w:rsidR="00C31DA3">
        <w:t xml:space="preserve">mount of the incentive shall be </w:t>
      </w:r>
      <w:r w:rsidR="00AB1286">
        <w:t>[</w:t>
      </w:r>
      <w:r w:rsidR="00AB1286" w:rsidRPr="00B96EC2">
        <w:rPr>
          <w:i/>
          <w:iCs/>
        </w:rPr>
        <w:t xml:space="preserve">insert </w:t>
      </w:r>
      <w:proofErr w:type="gramStart"/>
      <w:r w:rsidR="00AB1286" w:rsidRPr="00B96EC2">
        <w:rPr>
          <w:i/>
          <w:iCs/>
        </w:rPr>
        <w:t>amount</w:t>
      </w:r>
      <w:r w:rsidR="00AB1286">
        <w:t>]</w:t>
      </w:r>
      <w:r w:rsidR="00AB1286" w:rsidRPr="00B96EC2">
        <w:t xml:space="preserve"> </w:t>
      </w:r>
      <w:r w:rsidRPr="009E1B9F">
        <w:t xml:space="preserve"> per</w:t>
      </w:r>
      <w:proofErr w:type="gramEnd"/>
      <w:r w:rsidRPr="009E1B9F">
        <w:t xml:space="preserve"> eligible vehicle. For each year</w:t>
      </w:r>
      <w:r>
        <w:t xml:space="preserve"> after Dec</w:t>
      </w:r>
      <w:r w:rsidR="00C31DA3">
        <w:t>ember 31 2025</w:t>
      </w:r>
      <w:r>
        <w:t xml:space="preserve"> that</w:t>
      </w:r>
      <w:r w:rsidRPr="009E1B9F">
        <w:t xml:space="preserve"> an incentive is offered, the </w:t>
      </w:r>
      <w:r w:rsidR="00204213">
        <w:t>Department</w:t>
      </w:r>
      <w:r w:rsidRPr="009E1B9F">
        <w:t xml:space="preserve"> may, after consideration of stakeholder input, change the amount of the incentive and the manner in which an incentive is calculated, provided that no incentive shall exceed </w:t>
      </w:r>
      <w:r w:rsidR="00AB1286">
        <w:t>[</w:t>
      </w:r>
      <w:r w:rsidR="00AB1286" w:rsidRPr="00B96EC2">
        <w:rPr>
          <w:i/>
          <w:iCs/>
        </w:rPr>
        <w:t xml:space="preserve">insert </w:t>
      </w:r>
      <w:proofErr w:type="gramStart"/>
      <w:r w:rsidR="00AB1286" w:rsidRPr="00B96EC2">
        <w:rPr>
          <w:i/>
          <w:iCs/>
        </w:rPr>
        <w:t>amount</w:t>
      </w:r>
      <w:r w:rsidR="00AB1286">
        <w:t>]</w:t>
      </w:r>
      <w:r w:rsidR="00AB1286" w:rsidRPr="00B96EC2">
        <w:t xml:space="preserve"> </w:t>
      </w:r>
      <w:r w:rsidRPr="009E1B9F">
        <w:t xml:space="preserve"> per</w:t>
      </w:r>
      <w:proofErr w:type="gramEnd"/>
      <w:r w:rsidRPr="009E1B9F">
        <w:t xml:space="preserve"> eligible vehicle</w:t>
      </w:r>
      <w:r>
        <w:t xml:space="preserve">. The </w:t>
      </w:r>
      <w:r w:rsidR="00204213">
        <w:t>Department</w:t>
      </w:r>
      <w:r>
        <w:t xml:space="preserve"> shall publish the amount of any incentives on its Internet website.</w:t>
      </w:r>
    </w:p>
    <w:p w14:paraId="09358A38" w14:textId="77777777" w:rsidR="00F15FD6" w:rsidRDefault="00A40205" w:rsidP="00F15FD6">
      <w:pPr>
        <w:pStyle w:val="Heading3"/>
      </w:pPr>
      <w:r>
        <w:t xml:space="preserve">The </w:t>
      </w:r>
      <w:r w:rsidR="002879EA">
        <w:t>Department</w:t>
      </w:r>
      <w:r>
        <w:t xml:space="preserve"> may limit the number of </w:t>
      </w:r>
      <w:r w:rsidR="0072506C">
        <w:t xml:space="preserve">Hydrogen Fuel Cell Vehicle </w:t>
      </w:r>
      <w:r>
        <w:t>incentives that it issues to a single person</w:t>
      </w:r>
      <w:r w:rsidR="00533A01">
        <w:t>, agency, company, corporation, association or other entity</w:t>
      </w:r>
      <w:r>
        <w:t>.</w:t>
      </w:r>
    </w:p>
    <w:p w14:paraId="660432A0" w14:textId="77777777" w:rsidR="00F15FD6" w:rsidRDefault="00A40205" w:rsidP="00F15FD6">
      <w:pPr>
        <w:pStyle w:val="Heading3"/>
      </w:pPr>
      <w:r>
        <w:t xml:space="preserve">The </w:t>
      </w:r>
      <w:r w:rsidR="002879EA">
        <w:t>Department</w:t>
      </w:r>
      <w:r>
        <w:t xml:space="preserve"> may establish other requirements and parameters for the incentive program as it deems necessary and reasonable to further the goals of this bill.</w:t>
      </w:r>
    </w:p>
    <w:p w14:paraId="4A170B60" w14:textId="77777777" w:rsidR="00F15FD6" w:rsidRDefault="00A40205" w:rsidP="00634E27">
      <w:pPr>
        <w:pStyle w:val="Heading2"/>
      </w:pPr>
      <w:r>
        <w:t xml:space="preserve">The </w:t>
      </w:r>
      <w:r w:rsidR="00825D64">
        <w:t>Department</w:t>
      </w:r>
      <w:r>
        <w:t xml:space="preserve"> shall monitor the disbursement of incentives under the incentive program, and </w:t>
      </w:r>
      <w:r w:rsidR="00634E27">
        <w:t xml:space="preserve">may </w:t>
      </w:r>
      <w:r w:rsidRPr="00634E27">
        <w:t>reassess the design and implementation</w:t>
      </w:r>
      <w:r>
        <w:t xml:space="preserve"> of the incentive program</w:t>
      </w:r>
      <w:r w:rsidR="00634E27">
        <w:t xml:space="preserve"> in its discretion</w:t>
      </w:r>
      <w:r>
        <w:t xml:space="preserve">. Provided the </w:t>
      </w:r>
      <w:r w:rsidR="00825D64">
        <w:t>Department</w:t>
      </w:r>
      <w:r>
        <w:t xml:space="preserve">’s action is consistent with the provisions of subsection c. of this section, the </w:t>
      </w:r>
      <w:r w:rsidR="00825D64">
        <w:t xml:space="preserve">Department may </w:t>
      </w:r>
      <w:r w:rsidR="00FD1014">
        <w:t>rev</w:t>
      </w:r>
      <w:r>
        <w:t>ise the incentive program, any aspect of the incentives, or the related implementation procedures or processes</w:t>
      </w:r>
      <w:r w:rsidR="00825D64">
        <w:t>.</w:t>
      </w:r>
    </w:p>
    <w:p w14:paraId="711C4740" w14:textId="77777777" w:rsidR="00F15FD6" w:rsidRDefault="00A40205" w:rsidP="00634E27">
      <w:pPr>
        <w:pStyle w:val="Heading1"/>
      </w:pPr>
      <w:r>
        <w:t xml:space="preserve">      </w:t>
      </w:r>
      <w:r>
        <w:fldChar w:fldCharType="begin"/>
      </w:r>
      <w:r>
        <w:instrText xml:space="preserve"> LISTNUM "General Numbering (1)" \l 2 </w:instrText>
      </w:r>
      <w:r>
        <w:fldChar w:fldCharType="end"/>
      </w:r>
      <w:r w:rsidR="00533A01">
        <w:t xml:space="preserve"> </w:t>
      </w:r>
      <w:r>
        <w:t xml:space="preserve">The seller or lessor of an eligible vehicle shall offer the light duty </w:t>
      </w:r>
      <w:r w:rsidR="0072506C">
        <w:t xml:space="preserve">Hydrogen Fuel Cell Vehicle </w:t>
      </w:r>
      <w:r>
        <w:t xml:space="preserve">incentive established pursuant to this </w:t>
      </w:r>
      <w:r w:rsidR="00634E27">
        <w:t>section</w:t>
      </w:r>
      <w:r>
        <w:t xml:space="preserve"> in conjunction with, and in addition to, any other incentive offered by the seller or lessor of an eligible vehicle.</w:t>
      </w:r>
    </w:p>
    <w:p w14:paraId="64E6593C" w14:textId="77777777" w:rsidR="00F15FD6" w:rsidRDefault="00A40205" w:rsidP="00F15FD6">
      <w:pPr>
        <w:pStyle w:val="Heading2"/>
      </w:pPr>
      <w:r>
        <w:t xml:space="preserve">A seller or lessor of an eligible vehicle shall provide a purchaser or lessee the option to have the amount of the light duty </w:t>
      </w:r>
      <w:r w:rsidR="0072506C">
        <w:t xml:space="preserve">Hydrogen Fuel Cell Vehicle </w:t>
      </w:r>
      <w:r>
        <w:t xml:space="preserve">incentive deducted from the final negotiated and agreed upon sale or lease price of the eligible vehicle, in which case the full amount of the incentive shall be passed through to the purchaser or lessee and payment thereof shall be effective immediately at the time of the final sale or lease and transfer of the eligible vehicle to the purchaser or lessee. The </w:t>
      </w:r>
      <w:r w:rsidR="002879EA">
        <w:t>Department</w:t>
      </w:r>
      <w:r>
        <w:t xml:space="preserve"> shall establish a process for reimbursing a seller or lessor of an eligible vehicle the cost of an incentive provided by the seller or lessor pursuant to this subsection.</w:t>
      </w:r>
    </w:p>
    <w:p w14:paraId="73FA3DB7" w14:textId="77777777" w:rsidR="00F15FD6" w:rsidRDefault="00A40205" w:rsidP="00B96EC2">
      <w:pPr>
        <w:pStyle w:val="Heading2"/>
      </w:pPr>
      <w:r>
        <w:t xml:space="preserve">The </w:t>
      </w:r>
      <w:r w:rsidR="00825D64">
        <w:t>Department</w:t>
      </w:r>
      <w:r>
        <w:t xml:space="preserve"> shall require each seller or lessor of an eligible vehicle to provide to the </w:t>
      </w:r>
      <w:r w:rsidR="002879EA">
        <w:t>Department</w:t>
      </w:r>
      <w:r>
        <w:t xml:space="preserve">, upon the final sale or lease and transfer of an eligible vehicle to a purchaser or lessee, the eligible vehicle’s make, model, and any other information as the </w:t>
      </w:r>
      <w:r w:rsidR="002879EA">
        <w:t>Department</w:t>
      </w:r>
      <w:r>
        <w:t xml:space="preserve"> </w:t>
      </w:r>
      <w:r w:rsidR="00B96EC2">
        <w:t>deems</w:t>
      </w:r>
      <w:r>
        <w:t xml:space="preserve"> rel</w:t>
      </w:r>
      <w:r w:rsidR="00FD1014">
        <w:t>evant</w:t>
      </w:r>
      <w:r>
        <w:t>.</w:t>
      </w:r>
    </w:p>
    <w:p w14:paraId="621E9D66" w14:textId="77777777" w:rsidR="00DB4F0E" w:rsidRPr="00DB4F0E" w:rsidRDefault="00A40205" w:rsidP="00AA3660">
      <w:pPr>
        <w:pStyle w:val="BodyText"/>
      </w:pPr>
      <w:r>
        <w:tab/>
        <w:t>(d)  The Department shall determine the form and manner of the application for, and the disbursement of, incentives pursuant to this section.</w:t>
      </w:r>
    </w:p>
    <w:p w14:paraId="4B893F13" w14:textId="77777777" w:rsidR="00F15FD6" w:rsidRDefault="00A40205" w:rsidP="00F15FD6">
      <w:pPr>
        <w:pStyle w:val="Heading1"/>
      </w:pPr>
      <w:r>
        <w:lastRenderedPageBreak/>
        <w:t xml:space="preserve">      </w:t>
      </w:r>
      <w:r>
        <w:fldChar w:fldCharType="begin"/>
      </w:r>
      <w:r>
        <w:instrText xml:space="preserve"> LISTNUM "General Numbering (1)" \l 2 </w:instrText>
      </w:r>
      <w:r>
        <w:fldChar w:fldCharType="end"/>
      </w:r>
      <w:r>
        <w:t xml:space="preserve"> </w:t>
      </w:r>
      <w:r w:rsidR="00F31348">
        <w:t>No later than 180 days after the effective date of this bill, t</w:t>
      </w:r>
      <w:r>
        <w:t xml:space="preserve">he </w:t>
      </w:r>
      <w:r w:rsidR="00825D64">
        <w:t>Department</w:t>
      </w:r>
      <w:r>
        <w:t xml:space="preserve"> </w:t>
      </w:r>
      <w:r w:rsidR="00204213">
        <w:t>shall</w:t>
      </w:r>
      <w:r>
        <w:t xml:space="preserve"> establish and implement a program to provide incentives for the </w:t>
      </w:r>
      <w:r w:rsidR="00825D64">
        <w:t>development of</w:t>
      </w:r>
      <w:r>
        <w:t xml:space="preserve"> </w:t>
      </w:r>
      <w:r w:rsidR="00204213">
        <w:t xml:space="preserve">a public network of </w:t>
      </w:r>
      <w:r w:rsidR="0072506C">
        <w:t xml:space="preserve">Hydrogen Fuel Cell Vehicle </w:t>
      </w:r>
      <w:r w:rsidR="00825D64">
        <w:t>fueling</w:t>
      </w:r>
      <w:r>
        <w:t xml:space="preserve"> </w:t>
      </w:r>
      <w:r w:rsidR="00825D64">
        <w:t>stations</w:t>
      </w:r>
      <w:r>
        <w:t>.</w:t>
      </w:r>
    </w:p>
    <w:p w14:paraId="6B45A0C1" w14:textId="77777777" w:rsidR="00F15FD6" w:rsidRDefault="00A40205" w:rsidP="00A23002">
      <w:pPr>
        <w:pStyle w:val="Heading2"/>
      </w:pPr>
      <w:r w:rsidRPr="00B96EC2">
        <w:t>Until December 31, 2025</w:t>
      </w:r>
      <w:r w:rsidR="00AA5167" w:rsidRPr="00B96EC2">
        <w:t xml:space="preserve"> and subject to available funding</w:t>
      </w:r>
      <w:r w:rsidRPr="00B96EC2">
        <w:t xml:space="preserve">, the amount of the incentive shall be </w:t>
      </w:r>
      <w:r w:rsidR="00B96EC2">
        <w:t>[</w:t>
      </w:r>
      <w:r w:rsidR="00B96EC2" w:rsidRPr="00B96EC2">
        <w:rPr>
          <w:i/>
          <w:iCs/>
        </w:rPr>
        <w:t>insert amount</w:t>
      </w:r>
      <w:r w:rsidR="00B96EC2">
        <w:t>]</w:t>
      </w:r>
      <w:r w:rsidRPr="00B96EC2">
        <w:t xml:space="preserve"> per public Hydrogen Fuel Cell Vehicle fueling station.</w:t>
      </w:r>
      <w:r w:rsidRPr="009E1B9F">
        <w:t xml:space="preserve"> For each year</w:t>
      </w:r>
      <w:r>
        <w:t xml:space="preserve"> after December 31, 2025 that</w:t>
      </w:r>
      <w:r w:rsidRPr="009E1B9F">
        <w:t xml:space="preserve"> an incentive is offered, the </w:t>
      </w:r>
      <w:r>
        <w:t>Department</w:t>
      </w:r>
      <w:r w:rsidRPr="009E1B9F">
        <w:t xml:space="preserve"> may, after consideration of stakeholder input, change the amount of the incentive and the manner in which an incentive is calculated, provided that no incentive shall exceed </w:t>
      </w:r>
      <w:r w:rsidR="00B96EC2">
        <w:t>[</w:t>
      </w:r>
      <w:r w:rsidR="00B96EC2" w:rsidRPr="00B96EC2">
        <w:rPr>
          <w:i/>
          <w:iCs/>
        </w:rPr>
        <w:t>insert amount</w:t>
      </w:r>
      <w:r w:rsidR="00B96EC2">
        <w:t xml:space="preserve">] </w:t>
      </w:r>
      <w:r w:rsidRPr="009E1B9F">
        <w:t xml:space="preserve">per </w:t>
      </w:r>
      <w:r>
        <w:t>Hydrogen Fuel Cell Vehicle fueling station. The Department shall publish the amount of any incentives on its Internet website.</w:t>
      </w:r>
      <w:r w:rsidR="00381726">
        <w:t xml:space="preserve">  </w:t>
      </w:r>
      <w:r w:rsidR="00381726" w:rsidRPr="00B96EC2">
        <w:t>The Department shall give priority</w:t>
      </w:r>
      <w:r w:rsidR="00A23002">
        <w:t xml:space="preserve"> to stations that are sited </w:t>
      </w:r>
      <w:r w:rsidR="00381726" w:rsidRPr="00B96EC2">
        <w:t>in a Corridor location.</w:t>
      </w:r>
      <w:r w:rsidR="00381726">
        <w:t xml:space="preserve"> </w:t>
      </w:r>
      <w:r>
        <w:t xml:space="preserve">The </w:t>
      </w:r>
      <w:r w:rsidR="00562EB7">
        <w:t>Department</w:t>
      </w:r>
      <w:r>
        <w:t xml:space="preserve"> shall monitor the disbursement of incentives </w:t>
      </w:r>
      <w:r w:rsidR="00FB65F9">
        <w:t>for the development of a public network of Hydrogen Fuel Cell Vehicle fueling stations</w:t>
      </w:r>
      <w:r>
        <w:t xml:space="preserve">, and </w:t>
      </w:r>
      <w:r w:rsidR="00A23002">
        <w:t xml:space="preserve">may </w:t>
      </w:r>
      <w:r w:rsidRPr="00B96EC2">
        <w:t>reassess</w:t>
      </w:r>
      <w:r>
        <w:t xml:space="preserve"> the design and implementation of the incentive program</w:t>
      </w:r>
      <w:r w:rsidR="00FB65F9">
        <w:t xml:space="preserve"> under this section</w:t>
      </w:r>
      <w:r w:rsidR="00A23002">
        <w:t xml:space="preserve"> in its discretion</w:t>
      </w:r>
      <w:r>
        <w:t xml:space="preserve">. Provided the </w:t>
      </w:r>
      <w:r w:rsidR="00562EB7">
        <w:t>Department</w:t>
      </w:r>
      <w:r>
        <w:t xml:space="preserve">’s action is consistent with the provisions of </w:t>
      </w:r>
      <w:r w:rsidR="002D4C4A">
        <w:t xml:space="preserve">this </w:t>
      </w:r>
      <w:r>
        <w:t xml:space="preserve">subsection </w:t>
      </w:r>
      <w:r w:rsidR="002D4C4A">
        <w:t>b</w:t>
      </w:r>
      <w:r>
        <w:t xml:space="preserve">., the </w:t>
      </w:r>
      <w:r w:rsidR="002879EA">
        <w:t>Department</w:t>
      </w:r>
      <w:r>
        <w:t xml:space="preserve"> may:</w:t>
      </w:r>
    </w:p>
    <w:p w14:paraId="6934F8AF" w14:textId="77777777" w:rsidR="00F15FD6" w:rsidRDefault="00A40205" w:rsidP="00F15FD6">
      <w:pPr>
        <w:pStyle w:val="Heading3"/>
      </w:pPr>
      <w:r>
        <w:t>r</w:t>
      </w:r>
      <w:r w:rsidR="00FD1014">
        <w:t>ev</w:t>
      </w:r>
      <w:r>
        <w:t>ise the incentive program, any aspect of the incentives, or the related implementation procedures or processes; and</w:t>
      </w:r>
    </w:p>
    <w:p w14:paraId="3035330F" w14:textId="77777777" w:rsidR="00F15FD6" w:rsidRDefault="00A40205" w:rsidP="00F15FD6">
      <w:pPr>
        <w:pStyle w:val="Heading3"/>
      </w:pPr>
      <w:r>
        <w:t>d</w:t>
      </w:r>
      <w:r w:rsidR="00FD1014">
        <w:t>ev</w:t>
      </w:r>
      <w:r>
        <w:t xml:space="preserve">elop additional incentives for </w:t>
      </w:r>
      <w:r w:rsidR="0072506C">
        <w:t>Hy</w:t>
      </w:r>
      <w:r w:rsidR="00562EB7">
        <w:t>drogen Fuel Cell Vehicle</w:t>
      </w:r>
      <w:r w:rsidR="00ED1763">
        <w:t xml:space="preserve"> fueling</w:t>
      </w:r>
      <w:r w:rsidR="00562EB7">
        <w:t xml:space="preserve"> stations </w:t>
      </w:r>
      <w:r>
        <w:t>consistent with the goals of this bill</w:t>
      </w:r>
      <w:r w:rsidR="002F21D7">
        <w:t>,</w:t>
      </w:r>
      <w:r>
        <w:t xml:space="preserve"> in order to ensure </w:t>
      </w:r>
      <w:r w:rsidR="00ED1763">
        <w:t xml:space="preserve">the </w:t>
      </w:r>
      <w:r>
        <w:t>efficient and equitable</w:t>
      </w:r>
      <w:r w:rsidR="00ED1763">
        <w:t xml:space="preserve"> siting of Hydrogen Fuel Cell vehicle fueling stations</w:t>
      </w:r>
      <w:r>
        <w:t xml:space="preserve"> in the State.</w:t>
      </w:r>
    </w:p>
    <w:p w14:paraId="03F485FE" w14:textId="77777777" w:rsidR="00F15FD6" w:rsidRDefault="00A40205" w:rsidP="00F15FD6">
      <w:pPr>
        <w:pStyle w:val="Heading2"/>
      </w:pPr>
      <w:r>
        <w:t xml:space="preserve">The </w:t>
      </w:r>
      <w:r w:rsidR="00562EB7">
        <w:t xml:space="preserve">Department </w:t>
      </w:r>
      <w:r>
        <w:t>shall determine the form and manner of the application for, and the disbursement of, incentives pursuant to this section.</w:t>
      </w:r>
    </w:p>
    <w:p w14:paraId="56C515F2" w14:textId="77777777" w:rsidR="00F15FD6" w:rsidRDefault="00A40205" w:rsidP="00F15FD6">
      <w:pPr>
        <w:pStyle w:val="Heading1"/>
      </w:pPr>
      <w:r>
        <w:t xml:space="preserve">      </w:t>
      </w:r>
      <w:r>
        <w:fldChar w:fldCharType="begin"/>
      </w:r>
      <w:r>
        <w:instrText xml:space="preserve"> LISTNUM "General Numbering (1)" \l 2 </w:instrText>
      </w:r>
      <w:r>
        <w:fldChar w:fldCharType="end"/>
      </w:r>
      <w:r w:rsidR="006B15A3">
        <w:t xml:space="preserve">   </w:t>
      </w:r>
      <w:r>
        <w:t xml:space="preserve">  There is established in the </w:t>
      </w:r>
      <w:r w:rsidR="00562EB7">
        <w:t xml:space="preserve">Department </w:t>
      </w:r>
      <w:r>
        <w:t>a special, non</w:t>
      </w:r>
      <w:r w:rsidR="006B15A3">
        <w:t>-</w:t>
      </w:r>
      <w:r>
        <w:t xml:space="preserve">lapsing fund to be known as the </w:t>
      </w:r>
      <w:r w:rsidR="0072506C">
        <w:t xml:space="preserve">Hydrogen Fuel Cell Vehicle </w:t>
      </w:r>
      <w:r w:rsidR="00C8283E">
        <w:t xml:space="preserve">and Refueling Station </w:t>
      </w:r>
      <w:r>
        <w:t xml:space="preserve">Incentive Fund. The fund shall be administered by the </w:t>
      </w:r>
      <w:r w:rsidR="00562EB7">
        <w:t>Department</w:t>
      </w:r>
      <w:r>
        <w:t xml:space="preserve"> and shall be credited with:</w:t>
      </w:r>
    </w:p>
    <w:p w14:paraId="61E7D95A" w14:textId="77777777" w:rsidR="00F15FD6" w:rsidRDefault="00A40205" w:rsidP="00F15FD6">
      <w:pPr>
        <w:pStyle w:val="Heading3"/>
      </w:pPr>
      <w:r>
        <w:t xml:space="preserve">moneys deposited into the fund by the </w:t>
      </w:r>
      <w:r w:rsidR="00562EB7">
        <w:t>Department</w:t>
      </w:r>
      <w:r>
        <w:t xml:space="preserve"> pursuant to subsection b. of this section;</w:t>
      </w:r>
    </w:p>
    <w:p w14:paraId="168A35E1" w14:textId="77777777" w:rsidR="00F15FD6" w:rsidRDefault="00A40205" w:rsidP="00F15FD6">
      <w:pPr>
        <w:pStyle w:val="Heading3"/>
      </w:pPr>
      <w:r>
        <w:t>moneys that are appropriated by the Legislature; and</w:t>
      </w:r>
    </w:p>
    <w:p w14:paraId="4F41A698" w14:textId="77777777" w:rsidR="00F15FD6" w:rsidRDefault="00A40205" w:rsidP="00F15FD6">
      <w:pPr>
        <w:pStyle w:val="Heading3"/>
      </w:pPr>
      <w:r>
        <w:t>any return on investment of moneys deposited in the fund.</w:t>
      </w:r>
    </w:p>
    <w:p w14:paraId="24A0F55B" w14:textId="77777777" w:rsidR="00F15FD6" w:rsidRDefault="00A40205" w:rsidP="00AA3660">
      <w:pPr>
        <w:pStyle w:val="Heading2"/>
      </w:pPr>
      <w:r w:rsidRPr="00223A59">
        <w:t xml:space="preserve">The </w:t>
      </w:r>
      <w:r w:rsidR="003E3610" w:rsidRPr="00223A59">
        <w:t>State</w:t>
      </w:r>
      <w:r w:rsidRPr="00223A59">
        <w:t xml:space="preserve"> shall </w:t>
      </w:r>
      <w:r w:rsidRPr="00FB65F9">
        <w:t>deposit</w:t>
      </w:r>
      <w:r w:rsidRPr="00223A59">
        <w:t xml:space="preserve"> into the </w:t>
      </w:r>
      <w:r w:rsidR="0072506C">
        <w:t xml:space="preserve">Hydrogen Fuel Cell Vehicle </w:t>
      </w:r>
      <w:r w:rsidR="00C8283E">
        <w:t xml:space="preserve">and Refueling Station </w:t>
      </w:r>
      <w:r w:rsidR="003E3610" w:rsidRPr="00223A59">
        <w:t>Incentive Fund</w:t>
      </w:r>
      <w:r w:rsidRPr="00223A59">
        <w:t>, each year</w:t>
      </w:r>
      <w:r w:rsidR="00F2314D">
        <w:t>,</w:t>
      </w:r>
      <w:r w:rsidR="00AB2D2E">
        <w:t xml:space="preserve"> </w:t>
      </w:r>
      <w:r w:rsidR="00074288">
        <w:t>an amount equivalent</w:t>
      </w:r>
      <w:r w:rsidR="00C8283E">
        <w:t xml:space="preserve"> to </w:t>
      </w:r>
      <w:r w:rsidR="00074288">
        <w:t xml:space="preserve">at least </w:t>
      </w:r>
      <w:r w:rsidR="002879EA" w:rsidRPr="00FB65F9">
        <w:t xml:space="preserve">four </w:t>
      </w:r>
      <w:r w:rsidR="00F2314D" w:rsidRPr="00FB65F9">
        <w:t>percent (</w:t>
      </w:r>
      <w:r w:rsidR="002879EA" w:rsidRPr="00FB65F9">
        <w:t>4</w:t>
      </w:r>
      <w:r w:rsidR="00F2314D" w:rsidRPr="00FB65F9">
        <w:t>%)</w:t>
      </w:r>
      <w:r w:rsidR="00AB2D2E" w:rsidRPr="00AB2D2E">
        <w:t xml:space="preserve"> of the </w:t>
      </w:r>
      <w:r w:rsidR="00F2314D">
        <w:t>Motor Fuels Tax [</w:t>
      </w:r>
      <w:r w:rsidR="00F2314D" w:rsidRPr="007A4E3C">
        <w:rPr>
          <w:i/>
          <w:iCs/>
        </w:rPr>
        <w:t xml:space="preserve">or other </w:t>
      </w:r>
      <w:r w:rsidR="00AB2D2E" w:rsidRPr="007A4E3C">
        <w:rPr>
          <w:i/>
          <w:iCs/>
        </w:rPr>
        <w:t>gasoline excise tax</w:t>
      </w:r>
      <w:r w:rsidR="00F2314D">
        <w:t>]</w:t>
      </w:r>
      <w:r>
        <w:t>.</w:t>
      </w:r>
    </w:p>
    <w:p w14:paraId="4DF15942" w14:textId="77777777" w:rsidR="00F15FD6" w:rsidRDefault="00A40205" w:rsidP="007A4E3C">
      <w:pPr>
        <w:pStyle w:val="Heading2"/>
      </w:pPr>
      <w:r>
        <w:t xml:space="preserve">Moneys in the </w:t>
      </w:r>
      <w:r w:rsidR="00074288">
        <w:t xml:space="preserve">Hydrogen Fuel Cell Vehicle and Refueling Station </w:t>
      </w:r>
      <w:r w:rsidR="00074288" w:rsidRPr="00223A59">
        <w:t>Incentive Fund</w:t>
      </w:r>
      <w:r>
        <w:t xml:space="preserve"> shall be used by the </w:t>
      </w:r>
      <w:r w:rsidR="00562EB7">
        <w:t>Department</w:t>
      </w:r>
      <w:r>
        <w:t xml:space="preserve"> solely for the purpose of disbursing the incentives established pursuant to sections </w:t>
      </w:r>
      <w:r w:rsidR="003604BA">
        <w:t>3</w:t>
      </w:r>
      <w:r w:rsidR="007A4E3C">
        <w:t xml:space="preserve"> </w:t>
      </w:r>
      <w:r w:rsidRPr="00FB65F9">
        <w:rPr>
          <w:rFonts w:eastAsiaTheme="minorHAnsi" w:cstheme="minorBidi"/>
          <w:color w:val="auto"/>
        </w:rPr>
        <w:t xml:space="preserve">and </w:t>
      </w:r>
      <w:r w:rsidR="00DD3E96">
        <w:rPr>
          <w:rFonts w:eastAsiaTheme="minorHAnsi" w:cstheme="minorBidi"/>
          <w:color w:val="auto"/>
        </w:rPr>
        <w:t>5</w:t>
      </w:r>
      <w:r w:rsidR="00DD3E96" w:rsidRPr="00521C52">
        <w:rPr>
          <w:rFonts w:eastAsiaTheme="minorHAnsi" w:cstheme="minorBidi"/>
          <w:color w:val="auto"/>
        </w:rPr>
        <w:t xml:space="preserve"> </w:t>
      </w:r>
      <w:r>
        <w:rPr>
          <w:rFonts w:eastAsiaTheme="minorHAnsi" w:cstheme="minorBidi"/>
        </w:rPr>
        <w:t xml:space="preserve">of </w:t>
      </w:r>
      <w:r>
        <w:t xml:space="preserve">this </w:t>
      </w:r>
      <w:proofErr w:type="gramStart"/>
      <w:r w:rsidR="003B5092">
        <w:t>a</w:t>
      </w:r>
      <w:r w:rsidR="00D83C67">
        <w:t>ct</w:t>
      </w:r>
      <w:proofErr w:type="gramEnd"/>
      <w:r>
        <w:t xml:space="preserve">. The </w:t>
      </w:r>
      <w:r w:rsidR="00562EB7">
        <w:t>Department</w:t>
      </w:r>
      <w:r>
        <w:t xml:space="preserve"> shall recover any administrative costs incurred in connection with this </w:t>
      </w:r>
      <w:r w:rsidR="003B5092">
        <w:t>a</w:t>
      </w:r>
      <w:r w:rsidR="00D83C67">
        <w:t>ct</w:t>
      </w:r>
      <w:r>
        <w:t xml:space="preserve"> separately from moneys received </w:t>
      </w:r>
      <w:r w:rsidR="00B672E0">
        <w:t>into the fund</w:t>
      </w:r>
      <w:r>
        <w:t>.</w:t>
      </w:r>
    </w:p>
    <w:p w14:paraId="3EFA1178" w14:textId="77777777" w:rsidR="00F15FD6" w:rsidRDefault="00A40205" w:rsidP="00A40205">
      <w:pPr>
        <w:pStyle w:val="Heading2"/>
      </w:pPr>
      <w:r w:rsidRPr="00726250">
        <w:t xml:space="preserve">The </w:t>
      </w:r>
      <w:r w:rsidR="00562EB7">
        <w:t>Department</w:t>
      </w:r>
      <w:r w:rsidR="00562EB7" w:rsidRPr="00726250">
        <w:t xml:space="preserve"> </w:t>
      </w:r>
      <w:r w:rsidR="00562EB7">
        <w:t>s</w:t>
      </w:r>
      <w:r w:rsidRPr="00726250">
        <w:t>hall provide</w:t>
      </w:r>
      <w:r w:rsidR="00223A59" w:rsidRPr="00726250">
        <w:t xml:space="preserve"> </w:t>
      </w:r>
      <w:r w:rsidRPr="00521C52">
        <w:t xml:space="preserve">in </w:t>
      </w:r>
      <w:r w:rsidRPr="00FB65F9">
        <w:t>disbursements</w:t>
      </w:r>
      <w:r>
        <w:t xml:space="preserve"> under the light duty </w:t>
      </w:r>
      <w:r w:rsidR="00074288">
        <w:t xml:space="preserve">Hydrogen Fuel Cell Vehicle and Refueling Station </w:t>
      </w:r>
      <w:r w:rsidR="00074288" w:rsidRPr="00223A59">
        <w:t>Incentive Fund</w:t>
      </w:r>
      <w:r w:rsidR="00074288">
        <w:t>,</w:t>
      </w:r>
      <w:r>
        <w:t xml:space="preserve"> each year for 10 years</w:t>
      </w:r>
      <w:r w:rsidR="00223A59">
        <w:t xml:space="preserve">, </w:t>
      </w:r>
      <w:r w:rsidR="00223A59" w:rsidRPr="004A035B">
        <w:t>an amount equivalent to</w:t>
      </w:r>
      <w:r w:rsidR="00074288">
        <w:t xml:space="preserve"> at least</w:t>
      </w:r>
      <w:r w:rsidR="0037079A">
        <w:t xml:space="preserve"> </w:t>
      </w:r>
      <w:r w:rsidR="00B87952" w:rsidRPr="00FB65F9">
        <w:t>four</w:t>
      </w:r>
      <w:r w:rsidR="005047D2" w:rsidRPr="00FB65F9">
        <w:t xml:space="preserve"> percent (</w:t>
      </w:r>
      <w:r w:rsidR="00B87952" w:rsidRPr="00FB65F9">
        <w:t>4</w:t>
      </w:r>
      <w:r w:rsidR="005047D2" w:rsidRPr="00FB65F9">
        <w:t>%)</w:t>
      </w:r>
      <w:r w:rsidR="005047D2" w:rsidRPr="00AB2D2E">
        <w:t xml:space="preserve"> of the </w:t>
      </w:r>
      <w:r w:rsidR="005047D2">
        <w:t>Motor Fuels Tax [</w:t>
      </w:r>
      <w:r w:rsidR="005047D2" w:rsidRPr="00A40205">
        <w:rPr>
          <w:i/>
          <w:iCs/>
        </w:rPr>
        <w:t>or other gasoline excise tax</w:t>
      </w:r>
      <w:r w:rsidR="005047D2">
        <w:t>],</w:t>
      </w:r>
      <w:r w:rsidR="005047D2" w:rsidRPr="00223A59">
        <w:t xml:space="preserve"> </w:t>
      </w:r>
      <w:r w:rsidR="0037079A" w:rsidRPr="00223A59">
        <w:t>collected by the Division of Taxation</w:t>
      </w:r>
      <w:r w:rsidR="0037079A">
        <w:t xml:space="preserve"> in the prior year</w:t>
      </w:r>
      <w:r w:rsidR="00AA17DD">
        <w:t xml:space="preserve"> to finance the </w:t>
      </w:r>
      <w:r w:rsidR="00D83C67">
        <w:t xml:space="preserve">incentives </w:t>
      </w:r>
      <w:r w:rsidR="00AA17DD">
        <w:t xml:space="preserve">for light duty hydrogen fuel cell vehicles and the incentives for the construction of hydrogen refueling stations, established pursuant to this </w:t>
      </w:r>
      <w:r>
        <w:t>section.</w:t>
      </w:r>
    </w:p>
    <w:p w14:paraId="1A7CEFEE" w14:textId="77777777" w:rsidR="00F15FD6" w:rsidRDefault="00A40205" w:rsidP="007A4E3C">
      <w:pPr>
        <w:pStyle w:val="Heading1"/>
      </w:pPr>
      <w:r>
        <w:t xml:space="preserve">The </w:t>
      </w:r>
      <w:r w:rsidR="00FF7AAD">
        <w:t>Department</w:t>
      </w:r>
      <w:r w:rsidR="00FF7AAD" w:rsidRPr="00FF7AAD">
        <w:t xml:space="preserve"> </w:t>
      </w:r>
      <w:r w:rsidR="00BF0014" w:rsidRPr="00FF7AAD">
        <w:t>shall de</w:t>
      </w:r>
      <w:r w:rsidR="00FD1014" w:rsidRPr="00FF7AAD">
        <w:t>ve</w:t>
      </w:r>
      <w:r w:rsidR="00BF0014" w:rsidRPr="00FF7AAD">
        <w:t>lop a website</w:t>
      </w:r>
      <w:r w:rsidRPr="00FF7AAD">
        <w:t xml:space="preserve"> accessible by the </w:t>
      </w:r>
      <w:r w:rsidR="00BF0014" w:rsidRPr="00FF7AAD">
        <w:t>public that</w:t>
      </w:r>
      <w:r w:rsidRPr="00FF7AAD">
        <w:t xml:space="preserve"> provides up-to-date information about the availability</w:t>
      </w:r>
      <w:r>
        <w:t xml:space="preserve"> of the incentives established pursuant to sections </w:t>
      </w:r>
      <w:r w:rsidR="00444AA8">
        <w:t>3</w:t>
      </w:r>
      <w:r w:rsidR="007A4E3C">
        <w:t xml:space="preserve"> </w:t>
      </w:r>
      <w:r>
        <w:t xml:space="preserve">and </w:t>
      </w:r>
      <w:r w:rsidR="00D83C67">
        <w:t xml:space="preserve">5 </w:t>
      </w:r>
      <w:r>
        <w:t xml:space="preserve">of this </w:t>
      </w:r>
      <w:proofErr w:type="gramStart"/>
      <w:r w:rsidR="003B5092">
        <w:t>act</w:t>
      </w:r>
      <w:proofErr w:type="gramEnd"/>
      <w:r>
        <w:t>.</w:t>
      </w:r>
    </w:p>
    <w:p w14:paraId="460D2DF1" w14:textId="77777777" w:rsidR="00F15FD6" w:rsidRDefault="00A40205" w:rsidP="001C4CFE">
      <w:pPr>
        <w:pStyle w:val="Heading1"/>
      </w:pPr>
      <w:r>
        <w:lastRenderedPageBreak/>
        <w:t xml:space="preserve">No later than 180 days after the effective date of </w:t>
      </w:r>
      <w:r w:rsidR="00BF0014">
        <w:t xml:space="preserve">this </w:t>
      </w:r>
      <w:r w:rsidR="003B5092">
        <w:t>act</w:t>
      </w:r>
      <w:r>
        <w:t xml:space="preserve">, the Department, after consideration of stakeholder input, </w:t>
      </w:r>
      <w:r w:rsidR="003B5092">
        <w:t xml:space="preserve">shall </w:t>
      </w:r>
      <w:r>
        <w:t>d</w:t>
      </w:r>
      <w:r w:rsidR="00FD1014">
        <w:t>ev</w:t>
      </w:r>
      <w:r>
        <w:t>elop and implement a public education program to educate consumers about</w:t>
      </w:r>
      <w:r w:rsidR="001C4CFE">
        <w:t xml:space="preserve"> the benefits of Hydrogen Fuel Cell Vehicles and</w:t>
      </w:r>
      <w:r>
        <w:t xml:space="preserve"> the availability of incentives established pursuant to sections </w:t>
      </w:r>
      <w:r w:rsidR="007A4E3C">
        <w:t xml:space="preserve">3 </w:t>
      </w:r>
      <w:r>
        <w:t xml:space="preserve">and </w:t>
      </w:r>
      <w:r w:rsidR="003B5092">
        <w:t xml:space="preserve">5 </w:t>
      </w:r>
      <w:r>
        <w:t xml:space="preserve">of </w:t>
      </w:r>
      <w:r>
        <w:rPr>
          <w:rFonts w:eastAsiaTheme="minorHAnsi" w:cstheme="minorBidi"/>
        </w:rPr>
        <w:t xml:space="preserve">this </w:t>
      </w:r>
      <w:proofErr w:type="gramStart"/>
      <w:r w:rsidR="007A4E3C">
        <w:rPr>
          <w:rFonts w:eastAsiaTheme="minorHAnsi" w:cstheme="minorBidi"/>
        </w:rPr>
        <w:t>act</w:t>
      </w:r>
      <w:proofErr w:type="gramEnd"/>
      <w:r>
        <w:rPr>
          <w:rFonts w:eastAsiaTheme="minorHAnsi" w:cstheme="minorBidi"/>
        </w:rPr>
        <w:t>.</w:t>
      </w:r>
    </w:p>
    <w:p w14:paraId="02A83E09" w14:textId="77777777" w:rsidR="00F15FD6" w:rsidRDefault="00A40205" w:rsidP="00554D43">
      <w:pPr>
        <w:pStyle w:val="Heading1"/>
      </w:pPr>
      <w:r>
        <w:t xml:space="preserve">The </w:t>
      </w:r>
      <w:r w:rsidR="00FF7AAD">
        <w:t>Department</w:t>
      </w:r>
      <w:r w:rsidR="00FB65F9">
        <w:t xml:space="preserve"> may</w:t>
      </w:r>
      <w:r>
        <w:t xml:space="preserve"> adopt, pursuant to the</w:t>
      </w:r>
      <w:r w:rsidR="00726250">
        <w:t xml:space="preserve"> State Administrative Procedure Act,</w:t>
      </w:r>
      <w:r>
        <w:t xml:space="preserve"> rules and regulations necessary for the implementation of this </w:t>
      </w:r>
      <w:r w:rsidR="003B5092">
        <w:t>act</w:t>
      </w:r>
      <w:r>
        <w:t>.</w:t>
      </w:r>
    </w:p>
    <w:p w14:paraId="0B609DB0" w14:textId="77777777" w:rsidR="00554D43" w:rsidRDefault="00A40205" w:rsidP="00F15FD6">
      <w:pPr>
        <w:pStyle w:val="Heading1"/>
      </w:pPr>
      <w:r>
        <w:t>This act shall take effect immediately.</w:t>
      </w:r>
    </w:p>
    <w:p w14:paraId="148E282F" w14:textId="77777777" w:rsidR="00554D43" w:rsidRPr="00554D43" w:rsidRDefault="00554D43" w:rsidP="00554D43"/>
    <w:p w14:paraId="2CA842DF" w14:textId="77777777" w:rsidR="00554D43" w:rsidRPr="00554D43" w:rsidRDefault="00554D43" w:rsidP="00554D43"/>
    <w:p w14:paraId="4E1A2B42" w14:textId="77777777" w:rsidR="00554D43" w:rsidRPr="00554D43" w:rsidRDefault="00554D43" w:rsidP="00554D43"/>
    <w:p w14:paraId="5CFA54AF" w14:textId="77777777" w:rsidR="00554D43" w:rsidRPr="00554D43" w:rsidRDefault="00554D43" w:rsidP="00554D43"/>
    <w:p w14:paraId="0A8FADAC" w14:textId="77777777" w:rsidR="00554D43" w:rsidRPr="00554D43" w:rsidRDefault="00554D43" w:rsidP="00554D43"/>
    <w:p w14:paraId="450648C5" w14:textId="77777777" w:rsidR="00554D43" w:rsidRPr="00554D43" w:rsidRDefault="00554D43" w:rsidP="00554D43"/>
    <w:p w14:paraId="1D228AA1" w14:textId="77777777" w:rsidR="00554D43" w:rsidRPr="00554D43" w:rsidRDefault="00554D43" w:rsidP="00554D43"/>
    <w:p w14:paraId="512D0CE4" w14:textId="77777777" w:rsidR="00554D43" w:rsidRPr="00554D43" w:rsidRDefault="00554D43" w:rsidP="00554D43"/>
    <w:p w14:paraId="48546ED4" w14:textId="77777777" w:rsidR="00554D43" w:rsidRPr="00554D43" w:rsidRDefault="00554D43" w:rsidP="00554D43"/>
    <w:p w14:paraId="6A2C9959" w14:textId="77777777" w:rsidR="00554D43" w:rsidRPr="00554D43" w:rsidRDefault="00554D43" w:rsidP="00554D43"/>
    <w:p w14:paraId="4C03DF78" w14:textId="77777777" w:rsidR="00554D43" w:rsidRPr="00554D43" w:rsidRDefault="00554D43" w:rsidP="00554D43"/>
    <w:p w14:paraId="4BA0ED43" w14:textId="77777777" w:rsidR="00554D43" w:rsidRPr="00554D43" w:rsidRDefault="00554D43" w:rsidP="00554D43"/>
    <w:p w14:paraId="77BB080A" w14:textId="77777777" w:rsidR="00554D43" w:rsidRPr="00554D43" w:rsidRDefault="00554D43" w:rsidP="00554D43"/>
    <w:p w14:paraId="5D306CA1" w14:textId="77777777" w:rsidR="00554D43" w:rsidRPr="00554D43" w:rsidRDefault="00554D43" w:rsidP="00554D43"/>
    <w:p w14:paraId="25C44637" w14:textId="77777777" w:rsidR="00554D43" w:rsidRPr="00554D43" w:rsidRDefault="00554D43" w:rsidP="00554D43"/>
    <w:p w14:paraId="75C66AC4" w14:textId="77777777" w:rsidR="00554D43" w:rsidRPr="00554D43" w:rsidRDefault="00554D43" w:rsidP="00554D43"/>
    <w:p w14:paraId="57FAE9A5" w14:textId="77777777" w:rsidR="00554D43" w:rsidRPr="00554D43" w:rsidRDefault="00554D43" w:rsidP="00554D43"/>
    <w:p w14:paraId="4FE2564D" w14:textId="77777777" w:rsidR="00554D43" w:rsidRPr="00554D43" w:rsidRDefault="00554D43" w:rsidP="00554D43"/>
    <w:p w14:paraId="3915AF60" w14:textId="77777777" w:rsidR="00554D43" w:rsidRPr="00554D43" w:rsidRDefault="00554D43" w:rsidP="00554D43"/>
    <w:p w14:paraId="0FF5C2D4" w14:textId="77777777" w:rsidR="00554D43" w:rsidRPr="00554D43" w:rsidRDefault="00554D43" w:rsidP="00554D43"/>
    <w:p w14:paraId="62400765" w14:textId="77777777" w:rsidR="00554D43" w:rsidRPr="00554D43" w:rsidRDefault="00554D43" w:rsidP="00554D43"/>
    <w:p w14:paraId="4D68995D" w14:textId="77777777" w:rsidR="00F15FD6" w:rsidRPr="00554D43" w:rsidRDefault="00F15FD6" w:rsidP="00554D43">
      <w:pPr>
        <w:ind w:firstLine="720"/>
      </w:pPr>
    </w:p>
    <w:sectPr w:rsidR="00F15FD6" w:rsidRPr="00554D43" w:rsidSect="00F15FD6">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127A" w14:textId="77777777" w:rsidR="00A1003D" w:rsidRDefault="00A1003D">
      <w:pPr>
        <w:spacing w:after="0"/>
      </w:pPr>
      <w:r>
        <w:separator/>
      </w:r>
    </w:p>
  </w:endnote>
  <w:endnote w:type="continuationSeparator" w:id="0">
    <w:p w14:paraId="4D7E06EE" w14:textId="77777777" w:rsidR="00A1003D" w:rsidRDefault="00A10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1B85" w14:textId="77777777" w:rsidR="002D4C4A" w:rsidRDefault="002D4C4A" w:rsidP="002D4C4A">
    <w:pPr>
      <w:pStyle w:val="Footer"/>
    </w:pPr>
  </w:p>
  <w:tbl>
    <w:tblPr>
      <w:tblW w:w="0" w:type="auto"/>
      <w:tblLayout w:type="fixed"/>
      <w:tblLook w:val="0000" w:firstRow="0" w:lastRow="0" w:firstColumn="0" w:lastColumn="0" w:noHBand="0" w:noVBand="0"/>
    </w:tblPr>
    <w:tblGrid>
      <w:gridCol w:w="3192"/>
      <w:gridCol w:w="3192"/>
      <w:gridCol w:w="3192"/>
    </w:tblGrid>
    <w:tr w:rsidR="00DC1547" w14:paraId="30D5E733" w14:textId="77777777" w:rsidTr="007E0C79">
      <w:tc>
        <w:tcPr>
          <w:tcW w:w="3192" w:type="dxa"/>
          <w:vAlign w:val="bottom"/>
        </w:tcPr>
        <w:p w14:paraId="1DBE7C7C" w14:textId="77777777" w:rsidR="002D4C4A" w:rsidRPr="007E0C79" w:rsidRDefault="002D4C4A" w:rsidP="007E0C79">
          <w:pPr>
            <w:pStyle w:val="Footer"/>
            <w:rPr>
              <w:sz w:val="12"/>
            </w:rPr>
          </w:pPr>
        </w:p>
      </w:tc>
      <w:tc>
        <w:tcPr>
          <w:tcW w:w="3192" w:type="dxa"/>
        </w:tcPr>
        <w:p w14:paraId="2FBA593F" w14:textId="77777777" w:rsidR="002D4C4A" w:rsidRDefault="002D4C4A" w:rsidP="007E0C79">
          <w:pPr>
            <w:pStyle w:val="WCPageNumber"/>
          </w:pPr>
        </w:p>
      </w:tc>
      <w:tc>
        <w:tcPr>
          <w:tcW w:w="3192" w:type="dxa"/>
        </w:tcPr>
        <w:p w14:paraId="1AFE8235" w14:textId="77777777" w:rsidR="002D4C4A" w:rsidRDefault="002D4C4A" w:rsidP="007E0C79">
          <w:pPr>
            <w:pStyle w:val="Footer"/>
            <w:jc w:val="right"/>
          </w:pPr>
        </w:p>
      </w:tc>
    </w:tr>
  </w:tbl>
  <w:p w14:paraId="19134EFF" w14:textId="77777777" w:rsidR="002D4C4A" w:rsidRPr="007E0C79" w:rsidRDefault="002D4C4A">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142B" w14:textId="77777777" w:rsidR="002D4C4A" w:rsidRDefault="002D4C4A">
    <w:pPr>
      <w:pStyle w:val="Footer"/>
    </w:pPr>
  </w:p>
  <w:tbl>
    <w:tblPr>
      <w:tblW w:w="0" w:type="auto"/>
      <w:tblLayout w:type="fixed"/>
      <w:tblLook w:val="0000" w:firstRow="0" w:lastRow="0" w:firstColumn="0" w:lastColumn="0" w:noHBand="0" w:noVBand="0"/>
    </w:tblPr>
    <w:tblGrid>
      <w:gridCol w:w="3192"/>
      <w:gridCol w:w="3192"/>
      <w:gridCol w:w="3192"/>
    </w:tblGrid>
    <w:tr w:rsidR="00DC1547" w14:paraId="4DA27C35" w14:textId="77777777" w:rsidTr="007E0C79">
      <w:tc>
        <w:tcPr>
          <w:tcW w:w="3192" w:type="dxa"/>
          <w:vAlign w:val="bottom"/>
        </w:tcPr>
        <w:p w14:paraId="356B7310" w14:textId="77777777" w:rsidR="002D4C4A" w:rsidRPr="007E0C79" w:rsidRDefault="002D4C4A" w:rsidP="007E0C79">
          <w:pPr>
            <w:pStyle w:val="Footer"/>
            <w:rPr>
              <w:sz w:val="12"/>
            </w:rPr>
          </w:pPr>
        </w:p>
      </w:tc>
      <w:tc>
        <w:tcPr>
          <w:tcW w:w="3192" w:type="dxa"/>
        </w:tcPr>
        <w:p w14:paraId="762A048D" w14:textId="77777777" w:rsidR="002D4C4A" w:rsidRDefault="002D4C4A" w:rsidP="007E0C79">
          <w:pPr>
            <w:pStyle w:val="WCPageNumber"/>
          </w:pPr>
        </w:p>
      </w:tc>
      <w:tc>
        <w:tcPr>
          <w:tcW w:w="3192" w:type="dxa"/>
        </w:tcPr>
        <w:p w14:paraId="44FD89F6" w14:textId="77777777" w:rsidR="002D4C4A" w:rsidRDefault="002D4C4A" w:rsidP="007E0C79">
          <w:pPr>
            <w:pStyle w:val="Footer"/>
            <w:jc w:val="right"/>
          </w:pPr>
        </w:p>
      </w:tc>
    </w:tr>
  </w:tbl>
  <w:p w14:paraId="6D83CEEC" w14:textId="77777777" w:rsidR="00F15FD6" w:rsidRPr="007E0C79" w:rsidRDefault="00F15FD6">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10B6" w14:textId="77777777" w:rsidR="002D4C4A" w:rsidRDefault="002D4C4A">
    <w:pPr>
      <w:pStyle w:val="Footer"/>
    </w:pPr>
  </w:p>
  <w:tbl>
    <w:tblPr>
      <w:tblW w:w="0" w:type="auto"/>
      <w:tblLayout w:type="fixed"/>
      <w:tblLook w:val="0000" w:firstRow="0" w:lastRow="0" w:firstColumn="0" w:lastColumn="0" w:noHBand="0" w:noVBand="0"/>
    </w:tblPr>
    <w:tblGrid>
      <w:gridCol w:w="3192"/>
      <w:gridCol w:w="3192"/>
      <w:gridCol w:w="3192"/>
    </w:tblGrid>
    <w:tr w:rsidR="00DC1547" w14:paraId="7E05E052" w14:textId="77777777" w:rsidTr="007E0C79">
      <w:tc>
        <w:tcPr>
          <w:tcW w:w="3192" w:type="dxa"/>
          <w:vAlign w:val="bottom"/>
        </w:tcPr>
        <w:p w14:paraId="7B17E8E9" w14:textId="77777777" w:rsidR="002D4C4A" w:rsidRPr="007E0C79" w:rsidRDefault="002D4C4A" w:rsidP="007E0C79">
          <w:pPr>
            <w:pStyle w:val="Footer"/>
            <w:rPr>
              <w:sz w:val="12"/>
            </w:rPr>
          </w:pPr>
        </w:p>
      </w:tc>
      <w:tc>
        <w:tcPr>
          <w:tcW w:w="3192" w:type="dxa"/>
        </w:tcPr>
        <w:p w14:paraId="5F4F27D5" w14:textId="77777777" w:rsidR="002D4C4A" w:rsidRDefault="002D4C4A" w:rsidP="007E0C79">
          <w:pPr>
            <w:pStyle w:val="WCPageNumber"/>
          </w:pPr>
        </w:p>
      </w:tc>
      <w:tc>
        <w:tcPr>
          <w:tcW w:w="3192" w:type="dxa"/>
        </w:tcPr>
        <w:p w14:paraId="7AB7F383" w14:textId="77777777" w:rsidR="002D4C4A" w:rsidRDefault="002D4C4A" w:rsidP="007E0C79">
          <w:pPr>
            <w:pStyle w:val="Footer"/>
            <w:jc w:val="right"/>
          </w:pPr>
        </w:p>
      </w:tc>
    </w:tr>
  </w:tbl>
  <w:p w14:paraId="427BB42F" w14:textId="77777777" w:rsidR="00F15FD6" w:rsidRPr="007E0C79" w:rsidRDefault="00F15FD6">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A04A" w14:textId="77777777" w:rsidR="00A1003D" w:rsidRDefault="00A1003D">
      <w:pPr>
        <w:spacing w:after="0"/>
      </w:pPr>
      <w:r>
        <w:separator/>
      </w:r>
    </w:p>
  </w:footnote>
  <w:footnote w:type="continuationSeparator" w:id="0">
    <w:p w14:paraId="0F438A7D" w14:textId="77777777" w:rsidR="00A1003D" w:rsidRDefault="00A10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5B3B" w14:textId="77777777" w:rsidR="00F15FD6" w:rsidRPr="00F15FD6" w:rsidRDefault="00A40205" w:rsidP="00F15FD6">
    <w:pPr>
      <w:pStyle w:val="BodyText"/>
      <w:spacing w:after="0"/>
      <w:jc w:val="center"/>
      <w:rPr>
        <w:sz w:val="16"/>
        <w:szCs w:val="16"/>
      </w:rPr>
    </w:pPr>
    <w:r w:rsidRPr="00F15FD6">
      <w:rPr>
        <w:sz w:val="16"/>
        <w:szCs w:val="16"/>
      </w:rPr>
      <w:fldChar w:fldCharType="begin"/>
    </w:r>
    <w:r w:rsidRPr="00F15FD6">
      <w:rPr>
        <w:sz w:val="16"/>
        <w:szCs w:val="16"/>
      </w:rPr>
      <w:instrText xml:space="preserve"> PAGE   \* MERGEFORMAT </w:instrText>
    </w:r>
    <w:r w:rsidRPr="00F15FD6">
      <w:rPr>
        <w:sz w:val="16"/>
        <w:szCs w:val="16"/>
      </w:rPr>
      <w:fldChar w:fldCharType="separate"/>
    </w:r>
    <w:r w:rsidR="001C4CFE">
      <w:rPr>
        <w:noProof/>
        <w:sz w:val="16"/>
        <w:szCs w:val="16"/>
      </w:rPr>
      <w:t>3</w:t>
    </w:r>
    <w:r w:rsidRPr="00F15FD6">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2455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1CAB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2E76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5E81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B615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5A31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56A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E405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A04A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01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2A5D"/>
    <w:multiLevelType w:val="multilevel"/>
    <w:tmpl w:val="5B424EF6"/>
    <w:name w:val="Bullet"/>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B87FA8"/>
    <w:multiLevelType w:val="multilevel"/>
    <w:tmpl w:val="2C622F92"/>
    <w:name w:val="General Numbering (1)"/>
    <w:lvl w:ilvl="0">
      <w:start w:val="1"/>
      <w:numFmt w:val="decimal"/>
      <w:pStyle w:val="Heading1"/>
      <w:lvlText w:val="%1."/>
      <w:lvlJc w:val="left"/>
      <w:pPr>
        <w:tabs>
          <w:tab w:val="num" w:pos="360"/>
        </w:tabs>
        <w:ind w:left="0" w:firstLine="0"/>
      </w:pPr>
      <w:rPr>
        <w:rFonts w:ascii="Tahoma" w:hAnsi="Tahoma" w:hint="default"/>
        <w:b w:val="0"/>
        <w:i w:val="0"/>
        <w:caps w:val="0"/>
        <w:smallCaps w:val="0"/>
        <w:color w:val="010000"/>
        <w:sz w:val="20"/>
        <w:u w:val="none"/>
      </w:rPr>
    </w:lvl>
    <w:lvl w:ilvl="1">
      <w:start w:val="1"/>
      <w:numFmt w:val="lowerLetter"/>
      <w:pStyle w:val="Heading2"/>
      <w:lvlText w:val="(%2)"/>
      <w:lvlJc w:val="left"/>
      <w:pPr>
        <w:tabs>
          <w:tab w:val="num" w:pos="1080"/>
        </w:tabs>
        <w:ind w:left="0" w:firstLine="720"/>
      </w:pPr>
      <w:rPr>
        <w:rFonts w:ascii="Tahoma" w:hAnsi="Tahoma" w:hint="default"/>
        <w:b w:val="0"/>
        <w:i w:val="0"/>
        <w:caps w:val="0"/>
        <w:color w:val="010000"/>
        <w:sz w:val="20"/>
        <w:u w:val="none"/>
        <w:lang w:val="en-US"/>
      </w:rPr>
    </w:lvl>
    <w:lvl w:ilvl="2">
      <w:start w:val="1"/>
      <w:numFmt w:val="decimal"/>
      <w:pStyle w:val="Heading3"/>
      <w:lvlText w:val="(%3)"/>
      <w:lvlJc w:val="left"/>
      <w:pPr>
        <w:tabs>
          <w:tab w:val="num" w:pos="1170"/>
        </w:tabs>
        <w:ind w:left="90" w:firstLine="720"/>
      </w:pPr>
      <w:rPr>
        <w:rFonts w:ascii="Tahoma" w:hAnsi="Tahoma" w:hint="default"/>
        <w:b w:val="0"/>
        <w:i w:val="0"/>
        <w:caps w:val="0"/>
        <w:color w:val="010000"/>
        <w:sz w:val="2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2" w15:restartNumberingAfterBreak="0">
    <w:nsid w:val="59D2092D"/>
    <w:multiLevelType w:val="multilevel"/>
    <w:tmpl w:val="2BE0B052"/>
    <w:name w:val="Number"/>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10"/>
  </w:num>
  <w:num w:numId="3">
    <w:abstractNumId w:val="10"/>
  </w:num>
  <w:num w:numId="4">
    <w:abstractNumId w:val="10"/>
  </w:num>
  <w:num w:numId="5">
    <w:abstractNumId w:val="10"/>
  </w:num>
  <w:num w:numId="6">
    <w:abstractNumId w:val="10"/>
  </w:num>
  <w:num w:numId="7">
    <w:abstractNumId w:val="10"/>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D6"/>
    <w:rsid w:val="000304CD"/>
    <w:rsid w:val="00074288"/>
    <w:rsid w:val="0008460F"/>
    <w:rsid w:val="00093514"/>
    <w:rsid w:val="00093BB6"/>
    <w:rsid w:val="00093C94"/>
    <w:rsid w:val="000B2F3F"/>
    <w:rsid w:val="000C59A1"/>
    <w:rsid w:val="000E20A8"/>
    <w:rsid w:val="00100CCF"/>
    <w:rsid w:val="0011193D"/>
    <w:rsid w:val="00130227"/>
    <w:rsid w:val="00146E55"/>
    <w:rsid w:val="0017523B"/>
    <w:rsid w:val="00186922"/>
    <w:rsid w:val="001C27AC"/>
    <w:rsid w:val="001C4CFE"/>
    <w:rsid w:val="001D7C25"/>
    <w:rsid w:val="00204213"/>
    <w:rsid w:val="00215970"/>
    <w:rsid w:val="00223A59"/>
    <w:rsid w:val="002275DE"/>
    <w:rsid w:val="00236E54"/>
    <w:rsid w:val="00237371"/>
    <w:rsid w:val="00242527"/>
    <w:rsid w:val="00286F6D"/>
    <w:rsid w:val="002879EA"/>
    <w:rsid w:val="002A6D18"/>
    <w:rsid w:val="002D4C4A"/>
    <w:rsid w:val="002E3622"/>
    <w:rsid w:val="002F1BA1"/>
    <w:rsid w:val="002F21D7"/>
    <w:rsid w:val="003034BE"/>
    <w:rsid w:val="00307962"/>
    <w:rsid w:val="00317A68"/>
    <w:rsid w:val="003274C9"/>
    <w:rsid w:val="00330F99"/>
    <w:rsid w:val="00346BD0"/>
    <w:rsid w:val="00357996"/>
    <w:rsid w:val="003604BA"/>
    <w:rsid w:val="00362B89"/>
    <w:rsid w:val="003640E2"/>
    <w:rsid w:val="0037079A"/>
    <w:rsid w:val="00371BA1"/>
    <w:rsid w:val="00374E64"/>
    <w:rsid w:val="00381726"/>
    <w:rsid w:val="0038233F"/>
    <w:rsid w:val="00391159"/>
    <w:rsid w:val="003A795A"/>
    <w:rsid w:val="003B5092"/>
    <w:rsid w:val="003C2535"/>
    <w:rsid w:val="003D0BD0"/>
    <w:rsid w:val="003E0425"/>
    <w:rsid w:val="003E3610"/>
    <w:rsid w:val="003F150A"/>
    <w:rsid w:val="004257BA"/>
    <w:rsid w:val="0043366A"/>
    <w:rsid w:val="00444AA8"/>
    <w:rsid w:val="00451A1A"/>
    <w:rsid w:val="0045558E"/>
    <w:rsid w:val="004A035B"/>
    <w:rsid w:val="004A6ACF"/>
    <w:rsid w:val="004C6394"/>
    <w:rsid w:val="004D3444"/>
    <w:rsid w:val="004D5D82"/>
    <w:rsid w:val="004E6878"/>
    <w:rsid w:val="005047D2"/>
    <w:rsid w:val="0051473F"/>
    <w:rsid w:val="00521C52"/>
    <w:rsid w:val="005238F5"/>
    <w:rsid w:val="005271EE"/>
    <w:rsid w:val="00533A01"/>
    <w:rsid w:val="00546328"/>
    <w:rsid w:val="00554D43"/>
    <w:rsid w:val="00562EB7"/>
    <w:rsid w:val="00592390"/>
    <w:rsid w:val="00595E9A"/>
    <w:rsid w:val="005A3B5E"/>
    <w:rsid w:val="005B25B9"/>
    <w:rsid w:val="005C4E42"/>
    <w:rsid w:val="005E62BD"/>
    <w:rsid w:val="005F71CB"/>
    <w:rsid w:val="00602955"/>
    <w:rsid w:val="00634E27"/>
    <w:rsid w:val="0064134D"/>
    <w:rsid w:val="0068738C"/>
    <w:rsid w:val="00696A54"/>
    <w:rsid w:val="00697597"/>
    <w:rsid w:val="006B1001"/>
    <w:rsid w:val="006B15A3"/>
    <w:rsid w:val="006E0D5A"/>
    <w:rsid w:val="006F711C"/>
    <w:rsid w:val="0070774B"/>
    <w:rsid w:val="00707B51"/>
    <w:rsid w:val="0072506C"/>
    <w:rsid w:val="00726250"/>
    <w:rsid w:val="0074139B"/>
    <w:rsid w:val="007A4E3C"/>
    <w:rsid w:val="007E0C79"/>
    <w:rsid w:val="007F0E2C"/>
    <w:rsid w:val="00800547"/>
    <w:rsid w:val="00825D64"/>
    <w:rsid w:val="00852905"/>
    <w:rsid w:val="0088052E"/>
    <w:rsid w:val="00881BD0"/>
    <w:rsid w:val="008C2CC0"/>
    <w:rsid w:val="008C6CF3"/>
    <w:rsid w:val="008D1774"/>
    <w:rsid w:val="008D50FF"/>
    <w:rsid w:val="008E2D68"/>
    <w:rsid w:val="008E626F"/>
    <w:rsid w:val="008F548B"/>
    <w:rsid w:val="008F586E"/>
    <w:rsid w:val="008F5C3E"/>
    <w:rsid w:val="008F7E55"/>
    <w:rsid w:val="0090256A"/>
    <w:rsid w:val="009035FF"/>
    <w:rsid w:val="0091579A"/>
    <w:rsid w:val="0093759B"/>
    <w:rsid w:val="00943815"/>
    <w:rsid w:val="00954E73"/>
    <w:rsid w:val="00986BDC"/>
    <w:rsid w:val="00995BFB"/>
    <w:rsid w:val="009E1B9F"/>
    <w:rsid w:val="009E2A78"/>
    <w:rsid w:val="009F6D28"/>
    <w:rsid w:val="00A017AE"/>
    <w:rsid w:val="00A1003D"/>
    <w:rsid w:val="00A23002"/>
    <w:rsid w:val="00A2405D"/>
    <w:rsid w:val="00A40205"/>
    <w:rsid w:val="00A9137D"/>
    <w:rsid w:val="00A929B6"/>
    <w:rsid w:val="00AA17DD"/>
    <w:rsid w:val="00AA3660"/>
    <w:rsid w:val="00AA5167"/>
    <w:rsid w:val="00AB1286"/>
    <w:rsid w:val="00AB2D2E"/>
    <w:rsid w:val="00AC3788"/>
    <w:rsid w:val="00AD2807"/>
    <w:rsid w:val="00AE66F2"/>
    <w:rsid w:val="00AF33DE"/>
    <w:rsid w:val="00AF5A50"/>
    <w:rsid w:val="00B01911"/>
    <w:rsid w:val="00B030F9"/>
    <w:rsid w:val="00B1199B"/>
    <w:rsid w:val="00B53990"/>
    <w:rsid w:val="00B53BB1"/>
    <w:rsid w:val="00B672E0"/>
    <w:rsid w:val="00B72DC9"/>
    <w:rsid w:val="00B8375A"/>
    <w:rsid w:val="00B87952"/>
    <w:rsid w:val="00B952A2"/>
    <w:rsid w:val="00B96EC2"/>
    <w:rsid w:val="00BA04D5"/>
    <w:rsid w:val="00BA58AF"/>
    <w:rsid w:val="00BB1842"/>
    <w:rsid w:val="00BC776C"/>
    <w:rsid w:val="00BE6F35"/>
    <w:rsid w:val="00BF0014"/>
    <w:rsid w:val="00C22F23"/>
    <w:rsid w:val="00C27271"/>
    <w:rsid w:val="00C30026"/>
    <w:rsid w:val="00C31DA3"/>
    <w:rsid w:val="00C36132"/>
    <w:rsid w:val="00C37E14"/>
    <w:rsid w:val="00C714DE"/>
    <w:rsid w:val="00C8283E"/>
    <w:rsid w:val="00C85763"/>
    <w:rsid w:val="00C861FE"/>
    <w:rsid w:val="00CA13CF"/>
    <w:rsid w:val="00CB7394"/>
    <w:rsid w:val="00CC4D62"/>
    <w:rsid w:val="00CC6565"/>
    <w:rsid w:val="00CD43F2"/>
    <w:rsid w:val="00CD4560"/>
    <w:rsid w:val="00CD52BC"/>
    <w:rsid w:val="00CD55EA"/>
    <w:rsid w:val="00CE1E36"/>
    <w:rsid w:val="00CF3EA8"/>
    <w:rsid w:val="00CF72B7"/>
    <w:rsid w:val="00D01130"/>
    <w:rsid w:val="00D12FC7"/>
    <w:rsid w:val="00D17736"/>
    <w:rsid w:val="00D34251"/>
    <w:rsid w:val="00D34BF3"/>
    <w:rsid w:val="00D43F46"/>
    <w:rsid w:val="00D6125A"/>
    <w:rsid w:val="00D62E4B"/>
    <w:rsid w:val="00D63EB3"/>
    <w:rsid w:val="00D6461F"/>
    <w:rsid w:val="00D83C67"/>
    <w:rsid w:val="00D85373"/>
    <w:rsid w:val="00DB4F0E"/>
    <w:rsid w:val="00DC1547"/>
    <w:rsid w:val="00DC300B"/>
    <w:rsid w:val="00DD34D2"/>
    <w:rsid w:val="00DD3E96"/>
    <w:rsid w:val="00DD7C28"/>
    <w:rsid w:val="00DE1A10"/>
    <w:rsid w:val="00E420DF"/>
    <w:rsid w:val="00E473DE"/>
    <w:rsid w:val="00E5126F"/>
    <w:rsid w:val="00E56929"/>
    <w:rsid w:val="00E60CD5"/>
    <w:rsid w:val="00EB2EFA"/>
    <w:rsid w:val="00EC6C6C"/>
    <w:rsid w:val="00EC7390"/>
    <w:rsid w:val="00ED1763"/>
    <w:rsid w:val="00ED4571"/>
    <w:rsid w:val="00ED550A"/>
    <w:rsid w:val="00EE469A"/>
    <w:rsid w:val="00F01C27"/>
    <w:rsid w:val="00F15FD6"/>
    <w:rsid w:val="00F2314D"/>
    <w:rsid w:val="00F24F94"/>
    <w:rsid w:val="00F31348"/>
    <w:rsid w:val="00F33145"/>
    <w:rsid w:val="00F565AC"/>
    <w:rsid w:val="00F63381"/>
    <w:rsid w:val="00FB34B4"/>
    <w:rsid w:val="00FB65F9"/>
    <w:rsid w:val="00FC0EF4"/>
    <w:rsid w:val="00FD1014"/>
    <w:rsid w:val="00FD2833"/>
    <w:rsid w:val="00FF347F"/>
    <w:rsid w:val="00FF46B1"/>
    <w:rsid w:val="00FF7A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093C94"/>
  </w:style>
  <w:style w:type="paragraph" w:styleId="Heading1">
    <w:name w:val="heading 1"/>
    <w:basedOn w:val="Normal"/>
    <w:next w:val="BodyText"/>
    <w:link w:val="Heading1Char"/>
    <w:uiPriority w:val="14"/>
    <w:qFormat/>
    <w:rsid w:val="00F15FD6"/>
    <w:pPr>
      <w:numPr>
        <w:numId w:val="1"/>
      </w:numPr>
      <w:jc w:val="both"/>
      <w:outlineLvl w:val="0"/>
    </w:pPr>
    <w:rPr>
      <w:rFonts w:eastAsiaTheme="majorEastAsia" w:cs="Tahoma"/>
      <w:bCs/>
      <w:color w:val="000000"/>
      <w:szCs w:val="28"/>
      <w:u w:color="000000"/>
    </w:rPr>
  </w:style>
  <w:style w:type="paragraph" w:styleId="Heading2">
    <w:name w:val="heading 2"/>
    <w:basedOn w:val="Normal"/>
    <w:next w:val="BodyText"/>
    <w:link w:val="Heading2Char"/>
    <w:uiPriority w:val="14"/>
    <w:qFormat/>
    <w:rsid w:val="00F15FD6"/>
    <w:pPr>
      <w:numPr>
        <w:ilvl w:val="1"/>
        <w:numId w:val="1"/>
      </w:numPr>
      <w:jc w:val="both"/>
      <w:outlineLvl w:val="1"/>
    </w:pPr>
    <w:rPr>
      <w:rFonts w:eastAsiaTheme="majorEastAsia" w:cs="Tahoma"/>
      <w:bCs/>
      <w:color w:val="000000"/>
      <w:szCs w:val="26"/>
      <w:u w:color="000000"/>
    </w:rPr>
  </w:style>
  <w:style w:type="paragraph" w:styleId="Heading3">
    <w:name w:val="heading 3"/>
    <w:basedOn w:val="Normal"/>
    <w:next w:val="BodyText"/>
    <w:link w:val="Heading3Char"/>
    <w:uiPriority w:val="14"/>
    <w:qFormat/>
    <w:rsid w:val="00F15FD6"/>
    <w:pPr>
      <w:numPr>
        <w:ilvl w:val="2"/>
        <w:numId w:val="1"/>
      </w:numPr>
      <w:tabs>
        <w:tab w:val="clear" w:pos="1170"/>
        <w:tab w:val="num" w:pos="1080"/>
      </w:tabs>
      <w:ind w:left="0"/>
      <w:jc w:val="both"/>
      <w:outlineLvl w:val="2"/>
    </w:pPr>
    <w:rPr>
      <w:rFonts w:eastAsiaTheme="majorEastAsia" w:cs="Tahoma"/>
      <w:bCs/>
      <w:color w:val="000000"/>
      <w:u w:color="000000"/>
    </w:rPr>
  </w:style>
  <w:style w:type="paragraph" w:styleId="Heading4">
    <w:name w:val="heading 4"/>
    <w:basedOn w:val="Normal"/>
    <w:next w:val="BodyText"/>
    <w:link w:val="Heading4Char"/>
    <w:uiPriority w:val="14"/>
    <w:qFormat/>
    <w:rsid w:val="00F15FD6"/>
    <w:pPr>
      <w:numPr>
        <w:ilvl w:val="3"/>
        <w:numId w:val="1"/>
      </w:numPr>
      <w:jc w:val="both"/>
      <w:outlineLvl w:val="3"/>
    </w:pPr>
    <w:rPr>
      <w:rFonts w:eastAsiaTheme="majorEastAsia" w:cs="Tahoma"/>
      <w:bCs/>
      <w:iCs/>
      <w:color w:val="000000"/>
      <w:u w:color="000000"/>
    </w:rPr>
  </w:style>
  <w:style w:type="paragraph" w:styleId="Heading5">
    <w:name w:val="heading 5"/>
    <w:basedOn w:val="Normal"/>
    <w:next w:val="BodyText"/>
    <w:link w:val="Heading5Char"/>
    <w:uiPriority w:val="14"/>
    <w:qFormat/>
    <w:rsid w:val="00F15FD6"/>
    <w:pPr>
      <w:numPr>
        <w:ilvl w:val="4"/>
        <w:numId w:val="1"/>
      </w:numPr>
      <w:jc w:val="both"/>
      <w:outlineLvl w:val="4"/>
    </w:pPr>
    <w:rPr>
      <w:rFonts w:eastAsiaTheme="majorEastAsia" w:cs="Tahoma"/>
      <w:color w:val="000000"/>
      <w:u w:color="000000"/>
    </w:rPr>
  </w:style>
  <w:style w:type="paragraph" w:styleId="Heading6">
    <w:name w:val="heading 6"/>
    <w:basedOn w:val="Normal"/>
    <w:next w:val="BodyText"/>
    <w:link w:val="Heading6Char"/>
    <w:uiPriority w:val="14"/>
    <w:qFormat/>
    <w:rsid w:val="00F15FD6"/>
    <w:pPr>
      <w:numPr>
        <w:ilvl w:val="5"/>
        <w:numId w:val="1"/>
      </w:numPr>
      <w:jc w:val="both"/>
      <w:outlineLvl w:val="5"/>
    </w:pPr>
    <w:rPr>
      <w:rFonts w:eastAsiaTheme="majorEastAsia" w:cs="Tahoma"/>
      <w:iCs/>
      <w:color w:val="000000"/>
      <w:u w:color="000000"/>
    </w:rPr>
  </w:style>
  <w:style w:type="paragraph" w:styleId="Heading7">
    <w:name w:val="heading 7"/>
    <w:basedOn w:val="Normal"/>
    <w:next w:val="BodyText"/>
    <w:link w:val="Heading7Char"/>
    <w:uiPriority w:val="14"/>
    <w:qFormat/>
    <w:rsid w:val="00F15FD6"/>
    <w:pPr>
      <w:numPr>
        <w:ilvl w:val="6"/>
        <w:numId w:val="1"/>
      </w:numPr>
      <w:jc w:val="both"/>
      <w:outlineLvl w:val="6"/>
    </w:pPr>
    <w:rPr>
      <w:rFonts w:eastAsiaTheme="majorEastAsia" w:cs="Tahoma"/>
      <w:iCs/>
      <w:color w:val="000000"/>
      <w:u w:color="000000"/>
    </w:rPr>
  </w:style>
  <w:style w:type="paragraph" w:styleId="Heading8">
    <w:name w:val="heading 8"/>
    <w:basedOn w:val="Normal"/>
    <w:next w:val="BodyText"/>
    <w:link w:val="Heading8Char"/>
    <w:uiPriority w:val="14"/>
    <w:qFormat/>
    <w:rsid w:val="00F15FD6"/>
    <w:pPr>
      <w:numPr>
        <w:ilvl w:val="7"/>
        <w:numId w:val="1"/>
      </w:numPr>
      <w:jc w:val="both"/>
      <w:outlineLvl w:val="7"/>
    </w:pPr>
    <w:rPr>
      <w:rFonts w:eastAsiaTheme="majorEastAsia" w:cs="Tahoma"/>
      <w:color w:val="000000"/>
      <w:u w:color="000000"/>
    </w:rPr>
  </w:style>
  <w:style w:type="paragraph" w:styleId="Heading9">
    <w:name w:val="heading 9"/>
    <w:basedOn w:val="Normal"/>
    <w:next w:val="BodyText"/>
    <w:link w:val="Heading9Char"/>
    <w:uiPriority w:val="14"/>
    <w:qFormat/>
    <w:rsid w:val="00F15FD6"/>
    <w:pPr>
      <w:numPr>
        <w:ilvl w:val="8"/>
        <w:numId w:val="1"/>
      </w:numPr>
      <w:jc w:val="both"/>
      <w:outlineLvl w:val="8"/>
    </w:pPr>
    <w:rPr>
      <w:rFonts w:eastAsiaTheme="majorEastAsia" w:cs="Tahoma"/>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6CF3"/>
  </w:style>
  <w:style w:type="character" w:customStyle="1" w:styleId="BodyTextChar">
    <w:name w:val="Body Text Char"/>
    <w:basedOn w:val="DefaultParagraphFont"/>
    <w:link w:val="BodyText"/>
    <w:uiPriority w:val="1"/>
    <w:rsid w:val="008C6CF3"/>
  </w:style>
  <w:style w:type="character" w:customStyle="1" w:styleId="Heading1Char">
    <w:name w:val="Heading 1 Char"/>
    <w:basedOn w:val="DefaultParagraphFont"/>
    <w:link w:val="Heading1"/>
    <w:uiPriority w:val="14"/>
    <w:rsid w:val="00F15FD6"/>
    <w:rPr>
      <w:rFonts w:eastAsiaTheme="majorEastAsia" w:cs="Tahoma"/>
      <w:bCs/>
      <w:color w:val="000000"/>
      <w:szCs w:val="28"/>
      <w:u w:color="000000"/>
    </w:rPr>
  </w:style>
  <w:style w:type="character" w:customStyle="1" w:styleId="Heading2Char">
    <w:name w:val="Heading 2 Char"/>
    <w:basedOn w:val="DefaultParagraphFont"/>
    <w:link w:val="Heading2"/>
    <w:uiPriority w:val="14"/>
    <w:rsid w:val="00F15FD6"/>
    <w:rPr>
      <w:rFonts w:eastAsiaTheme="majorEastAsia" w:cs="Tahoma"/>
      <w:bCs/>
      <w:color w:val="000000"/>
      <w:szCs w:val="26"/>
      <w:u w:color="000000"/>
    </w:rPr>
  </w:style>
  <w:style w:type="character" w:customStyle="1" w:styleId="Heading3Char">
    <w:name w:val="Heading 3 Char"/>
    <w:basedOn w:val="DefaultParagraphFont"/>
    <w:link w:val="Heading3"/>
    <w:uiPriority w:val="14"/>
    <w:rsid w:val="00F15FD6"/>
    <w:rPr>
      <w:rFonts w:eastAsiaTheme="majorEastAsia" w:cs="Tahoma"/>
      <w:bCs/>
      <w:color w:val="000000"/>
      <w:u w:color="000000"/>
    </w:rPr>
  </w:style>
  <w:style w:type="character" w:customStyle="1" w:styleId="Heading4Char">
    <w:name w:val="Heading 4 Char"/>
    <w:basedOn w:val="DefaultParagraphFont"/>
    <w:link w:val="Heading4"/>
    <w:uiPriority w:val="14"/>
    <w:rsid w:val="00F15FD6"/>
    <w:rPr>
      <w:rFonts w:eastAsiaTheme="majorEastAsia" w:cs="Tahoma"/>
      <w:bCs/>
      <w:iCs/>
      <w:color w:val="000000"/>
      <w:u w:color="000000"/>
    </w:rPr>
  </w:style>
  <w:style w:type="character" w:customStyle="1" w:styleId="Heading5Char">
    <w:name w:val="Heading 5 Char"/>
    <w:basedOn w:val="DefaultParagraphFont"/>
    <w:link w:val="Heading5"/>
    <w:uiPriority w:val="14"/>
    <w:rsid w:val="00F15FD6"/>
    <w:rPr>
      <w:rFonts w:eastAsiaTheme="majorEastAsia" w:cs="Tahoma"/>
      <w:color w:val="000000"/>
      <w:u w:color="000000"/>
    </w:rPr>
  </w:style>
  <w:style w:type="character" w:customStyle="1" w:styleId="Heading6Char">
    <w:name w:val="Heading 6 Char"/>
    <w:basedOn w:val="DefaultParagraphFont"/>
    <w:link w:val="Heading6"/>
    <w:uiPriority w:val="14"/>
    <w:rsid w:val="00F15FD6"/>
    <w:rPr>
      <w:rFonts w:eastAsiaTheme="majorEastAsia" w:cs="Tahoma"/>
      <w:iCs/>
      <w:color w:val="000000"/>
      <w:u w:color="000000"/>
    </w:rPr>
  </w:style>
  <w:style w:type="character" w:customStyle="1" w:styleId="Heading7Char">
    <w:name w:val="Heading 7 Char"/>
    <w:basedOn w:val="DefaultParagraphFont"/>
    <w:link w:val="Heading7"/>
    <w:uiPriority w:val="14"/>
    <w:rsid w:val="00F15FD6"/>
    <w:rPr>
      <w:rFonts w:eastAsiaTheme="majorEastAsia" w:cs="Tahoma"/>
      <w:iCs/>
      <w:color w:val="000000"/>
      <w:u w:color="000000"/>
    </w:rPr>
  </w:style>
  <w:style w:type="character" w:customStyle="1" w:styleId="Heading8Char">
    <w:name w:val="Heading 8 Char"/>
    <w:basedOn w:val="DefaultParagraphFont"/>
    <w:link w:val="Heading8"/>
    <w:uiPriority w:val="14"/>
    <w:rsid w:val="00F15FD6"/>
    <w:rPr>
      <w:rFonts w:eastAsiaTheme="majorEastAsia" w:cs="Tahoma"/>
      <w:color w:val="000000"/>
      <w:u w:color="000000"/>
    </w:rPr>
  </w:style>
  <w:style w:type="character" w:customStyle="1" w:styleId="Heading9Char">
    <w:name w:val="Heading 9 Char"/>
    <w:basedOn w:val="DefaultParagraphFont"/>
    <w:link w:val="Heading9"/>
    <w:uiPriority w:val="14"/>
    <w:rsid w:val="00F15FD6"/>
    <w:rPr>
      <w:rFonts w:eastAsiaTheme="majorEastAsia" w:cs="Tahoma"/>
      <w:iCs/>
      <w:color w:val="000000"/>
      <w:u w:color="000000"/>
    </w:rPr>
  </w:style>
  <w:style w:type="paragraph" w:customStyle="1" w:styleId="Bullet">
    <w:name w:val="Bullet"/>
    <w:basedOn w:val="Normal"/>
    <w:uiPriority w:val="34"/>
    <w:qFormat/>
    <w:rsid w:val="008C6CF3"/>
    <w:pPr>
      <w:numPr>
        <w:numId w:val="7"/>
      </w:numPr>
    </w:pPr>
  </w:style>
  <w:style w:type="paragraph" w:styleId="BodyText2">
    <w:name w:val="Body Text 2"/>
    <w:basedOn w:val="Normal"/>
    <w:link w:val="BodyText2Char"/>
    <w:uiPriority w:val="4"/>
    <w:rsid w:val="008C6CF3"/>
    <w:pPr>
      <w:spacing w:after="0" w:line="480" w:lineRule="auto"/>
    </w:pPr>
  </w:style>
  <w:style w:type="character" w:customStyle="1" w:styleId="BodyText2Char">
    <w:name w:val="Body Text 2 Char"/>
    <w:basedOn w:val="DefaultParagraphFont"/>
    <w:link w:val="BodyText2"/>
    <w:uiPriority w:val="4"/>
    <w:rsid w:val="008C6CF3"/>
  </w:style>
  <w:style w:type="paragraph" w:customStyle="1" w:styleId="QuoteDouble">
    <w:name w:val="Quote Double"/>
    <w:basedOn w:val="Normal"/>
    <w:uiPriority w:val="1"/>
    <w:qFormat/>
    <w:rsid w:val="008C6CF3"/>
    <w:pPr>
      <w:ind w:left="1440" w:right="1440"/>
    </w:pPr>
  </w:style>
  <w:style w:type="paragraph" w:styleId="BodyTextFirstIndent">
    <w:name w:val="Body Text First Indent"/>
    <w:basedOn w:val="BodyText"/>
    <w:link w:val="BodyTextFirstIndentChar"/>
    <w:uiPriority w:val="1"/>
    <w:qFormat/>
    <w:rsid w:val="00F15FD6"/>
    <w:pPr>
      <w:ind w:firstLine="360"/>
      <w:jc w:val="both"/>
    </w:pPr>
  </w:style>
  <w:style w:type="paragraph" w:styleId="EndnoteText">
    <w:name w:val="endnote text"/>
    <w:basedOn w:val="Normal"/>
    <w:link w:val="EndnoteTextChar"/>
    <w:uiPriority w:val="99"/>
    <w:semiHidden/>
    <w:unhideWhenUsed/>
    <w:rsid w:val="008E2D68"/>
    <w:pPr>
      <w:spacing w:after="0"/>
    </w:pPr>
  </w:style>
  <w:style w:type="character" w:customStyle="1" w:styleId="EndnoteTextChar">
    <w:name w:val="Endnote Text Char"/>
    <w:basedOn w:val="DefaultParagraphFont"/>
    <w:link w:val="EndnoteText"/>
    <w:uiPriority w:val="99"/>
    <w:semiHidden/>
    <w:rsid w:val="008E2D68"/>
    <w:rPr>
      <w:sz w:val="20"/>
      <w:szCs w:val="20"/>
    </w:rPr>
  </w:style>
  <w:style w:type="character" w:customStyle="1" w:styleId="DocID">
    <w:name w:val="DocID"/>
    <w:basedOn w:val="DefaultParagraphFont"/>
    <w:uiPriority w:val="99"/>
    <w:semiHidden/>
    <w:rsid w:val="003D0BD0"/>
    <w:rPr>
      <w:sz w:val="16"/>
    </w:rPr>
  </w:style>
  <w:style w:type="paragraph" w:styleId="Footer">
    <w:name w:val="footer"/>
    <w:basedOn w:val="Normal"/>
    <w:link w:val="FooterChar"/>
    <w:uiPriority w:val="99"/>
    <w:unhideWhenUsed/>
    <w:rsid w:val="008E2D68"/>
    <w:pPr>
      <w:tabs>
        <w:tab w:val="center" w:pos="4680"/>
        <w:tab w:val="right" w:pos="9360"/>
      </w:tabs>
      <w:spacing w:after="0"/>
    </w:pPr>
    <w:rPr>
      <w:sz w:val="16"/>
    </w:rPr>
  </w:style>
  <w:style w:type="character" w:customStyle="1" w:styleId="FooterChar">
    <w:name w:val="Footer Char"/>
    <w:basedOn w:val="DefaultParagraphFont"/>
    <w:link w:val="Footer"/>
    <w:uiPriority w:val="99"/>
    <w:rsid w:val="008E2D68"/>
    <w:rPr>
      <w:sz w:val="16"/>
    </w:rPr>
  </w:style>
  <w:style w:type="paragraph" w:styleId="FootnoteText">
    <w:name w:val="footnote text"/>
    <w:basedOn w:val="Normal"/>
    <w:link w:val="FootnoteTextChar"/>
    <w:uiPriority w:val="99"/>
    <w:unhideWhenUsed/>
    <w:rsid w:val="008E2D68"/>
    <w:pPr>
      <w:spacing w:after="0"/>
      <w:ind w:left="720" w:hanging="720"/>
    </w:pPr>
  </w:style>
  <w:style w:type="character" w:customStyle="1" w:styleId="FootnoteTextChar">
    <w:name w:val="Footnote Text Char"/>
    <w:basedOn w:val="DefaultParagraphFont"/>
    <w:link w:val="FootnoteText"/>
    <w:uiPriority w:val="99"/>
    <w:rsid w:val="008E2D68"/>
  </w:style>
  <w:style w:type="paragraph" w:styleId="Subtitle">
    <w:name w:val="Subtitle"/>
    <w:basedOn w:val="Normal"/>
    <w:link w:val="SubtitleChar"/>
    <w:uiPriority w:val="10"/>
    <w:qFormat/>
    <w:rsid w:val="003D0BD0"/>
    <w:pPr>
      <w:numPr>
        <w:ilvl w:val="1"/>
      </w:numPr>
      <w:jc w:val="center"/>
      <w:outlineLvl w:val="1"/>
    </w:pPr>
    <w:rPr>
      <w:rFonts w:eastAsiaTheme="majorEastAsia" w:cstheme="majorBidi"/>
      <w:iCs/>
    </w:rPr>
  </w:style>
  <w:style w:type="character" w:customStyle="1" w:styleId="SubtitleChar">
    <w:name w:val="Subtitle Char"/>
    <w:basedOn w:val="DefaultParagraphFont"/>
    <w:link w:val="Subtitle"/>
    <w:uiPriority w:val="10"/>
    <w:rsid w:val="00AC3788"/>
    <w:rPr>
      <w:rFonts w:eastAsiaTheme="majorEastAsia" w:cstheme="majorBidi"/>
      <w:iCs/>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aliases w:val="Cover Title"/>
    <w:basedOn w:val="Normal"/>
    <w:link w:val="TitleChar"/>
    <w:uiPriority w:val="9"/>
    <w:qFormat/>
    <w:rsid w:val="00F15FD6"/>
    <w:pPr>
      <w:spacing w:after="120"/>
      <w:jc w:val="center"/>
      <w:outlineLvl w:val="0"/>
    </w:pPr>
    <w:rPr>
      <w:rFonts w:eastAsiaTheme="majorEastAsia" w:cstheme="majorBidi"/>
      <w:spacing w:val="5"/>
      <w:kern w:val="28"/>
      <w:sz w:val="28"/>
      <w:szCs w:val="52"/>
    </w:rPr>
  </w:style>
  <w:style w:type="character" w:customStyle="1" w:styleId="TitleChar">
    <w:name w:val="Title Char"/>
    <w:aliases w:val="Cover Title Char"/>
    <w:basedOn w:val="DefaultParagraphFont"/>
    <w:link w:val="Title"/>
    <w:uiPriority w:val="9"/>
    <w:rsid w:val="00F15FD6"/>
    <w:rPr>
      <w:rFonts w:eastAsiaTheme="majorEastAsia" w:cstheme="majorBidi"/>
      <w:spacing w:val="5"/>
      <w:kern w:val="28"/>
      <w:sz w:val="28"/>
      <w:szCs w:val="52"/>
    </w:rPr>
  </w:style>
  <w:style w:type="paragraph" w:styleId="TOAHeading">
    <w:name w:val="toa heading"/>
    <w:basedOn w:val="Normal"/>
    <w:next w:val="Normal"/>
    <w:uiPriority w:val="99"/>
    <w:semiHidden/>
    <w:unhideWhenUsed/>
    <w:rsid w:val="003D0BD0"/>
    <w:rPr>
      <w:rFonts w:eastAsiaTheme="majorEastAsia" w:cstheme="majorBidi"/>
      <w:b/>
      <w:bCs/>
    </w:rPr>
  </w:style>
  <w:style w:type="paragraph" w:styleId="TOCHeading">
    <w:name w:val="TOC Heading"/>
    <w:basedOn w:val="Normal"/>
    <w:next w:val="Normal"/>
    <w:uiPriority w:val="39"/>
    <w:rsid w:val="003C2535"/>
    <w:pPr>
      <w:keepNext/>
      <w:jc w:val="center"/>
    </w:pPr>
    <w:rPr>
      <w:b/>
    </w:rPr>
  </w:style>
  <w:style w:type="paragraph" w:styleId="TOC9">
    <w:name w:val="toc 9"/>
    <w:basedOn w:val="Normal"/>
    <w:next w:val="Normal"/>
    <w:autoRedefine/>
    <w:uiPriority w:val="40"/>
    <w:semiHidden/>
    <w:rsid w:val="003D0BD0"/>
    <w:pPr>
      <w:ind w:left="6480" w:right="432" w:hanging="720"/>
    </w:pPr>
    <w:rPr>
      <w:noProof/>
    </w:rPr>
  </w:style>
  <w:style w:type="paragraph" w:styleId="TOC8">
    <w:name w:val="toc 8"/>
    <w:basedOn w:val="Normal"/>
    <w:next w:val="Normal"/>
    <w:autoRedefine/>
    <w:uiPriority w:val="40"/>
    <w:semiHidden/>
    <w:rsid w:val="003D0BD0"/>
    <w:pPr>
      <w:ind w:left="5760" w:right="432" w:hanging="720"/>
    </w:pPr>
    <w:rPr>
      <w:noProof/>
    </w:rPr>
  </w:style>
  <w:style w:type="paragraph" w:styleId="TOC7">
    <w:name w:val="toc 7"/>
    <w:basedOn w:val="Normal"/>
    <w:next w:val="Normal"/>
    <w:autoRedefine/>
    <w:uiPriority w:val="40"/>
    <w:semiHidden/>
    <w:rsid w:val="003D0BD0"/>
    <w:pPr>
      <w:ind w:left="5040" w:right="432" w:hanging="720"/>
    </w:pPr>
    <w:rPr>
      <w:noProof/>
    </w:rPr>
  </w:style>
  <w:style w:type="paragraph" w:styleId="TOC6">
    <w:name w:val="toc 6"/>
    <w:basedOn w:val="Normal"/>
    <w:next w:val="Normal"/>
    <w:autoRedefine/>
    <w:uiPriority w:val="40"/>
    <w:semiHidden/>
    <w:rsid w:val="003D0BD0"/>
    <w:pPr>
      <w:ind w:left="4320" w:right="432" w:hanging="720"/>
    </w:pPr>
    <w:rPr>
      <w:noProof/>
    </w:rPr>
  </w:style>
  <w:style w:type="paragraph" w:styleId="TOC5">
    <w:name w:val="toc 5"/>
    <w:basedOn w:val="Normal"/>
    <w:next w:val="Normal"/>
    <w:autoRedefine/>
    <w:uiPriority w:val="40"/>
    <w:rsid w:val="003D0BD0"/>
    <w:pPr>
      <w:ind w:left="3600" w:right="432" w:hanging="720"/>
    </w:pPr>
    <w:rPr>
      <w:noProof/>
    </w:rPr>
  </w:style>
  <w:style w:type="paragraph" w:styleId="TOC4">
    <w:name w:val="toc 4"/>
    <w:basedOn w:val="Normal"/>
    <w:next w:val="Normal"/>
    <w:autoRedefine/>
    <w:uiPriority w:val="40"/>
    <w:rsid w:val="003D0BD0"/>
    <w:pPr>
      <w:ind w:left="2736" w:right="432" w:hanging="720"/>
    </w:pPr>
    <w:rPr>
      <w:noProof/>
    </w:rPr>
  </w:style>
  <w:style w:type="paragraph" w:styleId="TOC3">
    <w:name w:val="toc 3"/>
    <w:basedOn w:val="Normal"/>
    <w:next w:val="Normal"/>
    <w:autoRedefine/>
    <w:uiPriority w:val="40"/>
    <w:rsid w:val="003D0BD0"/>
    <w:pPr>
      <w:ind w:left="2160" w:right="432" w:hanging="720"/>
    </w:pPr>
    <w:rPr>
      <w:noProof/>
    </w:rPr>
  </w:style>
  <w:style w:type="paragraph" w:styleId="TOC2">
    <w:name w:val="toc 2"/>
    <w:basedOn w:val="Normal"/>
    <w:next w:val="Normal"/>
    <w:autoRedefine/>
    <w:uiPriority w:val="40"/>
    <w:rsid w:val="003D0BD0"/>
    <w:pPr>
      <w:ind w:left="1440" w:right="432" w:hanging="720"/>
    </w:pPr>
    <w:rPr>
      <w:noProof/>
    </w:rPr>
  </w:style>
  <w:style w:type="paragraph" w:styleId="TOC1">
    <w:name w:val="toc 1"/>
    <w:basedOn w:val="Normal"/>
    <w:next w:val="Normal"/>
    <w:autoRedefine/>
    <w:uiPriority w:val="40"/>
    <w:rsid w:val="003D0BD0"/>
    <w:pPr>
      <w:ind w:left="720" w:right="432" w:hanging="720"/>
    </w:pPr>
    <w:rPr>
      <w:noProof/>
    </w:rPr>
  </w:style>
  <w:style w:type="paragraph" w:styleId="EnvelopeAddress">
    <w:name w:val="envelope address"/>
    <w:basedOn w:val="Normal"/>
    <w:uiPriority w:val="99"/>
    <w:semiHidden/>
    <w:unhideWhenUsed/>
    <w:rsid w:val="008E2D68"/>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8E2D68"/>
    <w:pPr>
      <w:spacing w:after="0"/>
    </w:pPr>
    <w:rPr>
      <w:rFonts w:eastAsiaTheme="majorEastAsia" w:cstheme="majorBidi"/>
    </w:rPr>
  </w:style>
  <w:style w:type="character" w:customStyle="1" w:styleId="BodyTextFirstIndentChar">
    <w:name w:val="Body Text First Indent Char"/>
    <w:basedOn w:val="BodyTextChar"/>
    <w:link w:val="BodyTextFirstIndent"/>
    <w:uiPriority w:val="1"/>
    <w:rsid w:val="00F15FD6"/>
  </w:style>
  <w:style w:type="paragraph" w:styleId="Quote">
    <w:name w:val="Quote"/>
    <w:basedOn w:val="Normal"/>
    <w:next w:val="Normal"/>
    <w:link w:val="QuoteChar"/>
    <w:uiPriority w:val="1"/>
    <w:qFormat/>
    <w:rsid w:val="008C6CF3"/>
    <w:pPr>
      <w:ind w:left="1440"/>
    </w:pPr>
    <w:rPr>
      <w:iCs/>
    </w:rPr>
  </w:style>
  <w:style w:type="character" w:customStyle="1" w:styleId="QuoteChar">
    <w:name w:val="Quote Char"/>
    <w:basedOn w:val="DefaultParagraphFont"/>
    <w:link w:val="Quote"/>
    <w:uiPriority w:val="1"/>
    <w:rsid w:val="008C6CF3"/>
    <w:rPr>
      <w:iCs/>
    </w:rPr>
  </w:style>
  <w:style w:type="paragraph" w:customStyle="1" w:styleId="QuoteDouble2">
    <w:name w:val="Quote Double 2"/>
    <w:basedOn w:val="Normal"/>
    <w:uiPriority w:val="4"/>
    <w:qFormat/>
    <w:rsid w:val="008C6CF3"/>
    <w:pPr>
      <w:spacing w:after="0" w:line="480" w:lineRule="auto"/>
      <w:ind w:left="1440" w:right="1440"/>
    </w:pPr>
  </w:style>
  <w:style w:type="paragraph" w:styleId="Salutation">
    <w:name w:val="Salutation"/>
    <w:basedOn w:val="Normal"/>
    <w:next w:val="Normal"/>
    <w:link w:val="SalutationChar"/>
    <w:uiPriority w:val="20"/>
    <w:rsid w:val="008C6CF3"/>
  </w:style>
  <w:style w:type="paragraph" w:styleId="BodyTextIndent">
    <w:name w:val="Body Text Indent"/>
    <w:basedOn w:val="Normal"/>
    <w:link w:val="BodyTextIndentChar"/>
    <w:uiPriority w:val="99"/>
    <w:semiHidden/>
    <w:unhideWhenUsed/>
    <w:rsid w:val="00AC3788"/>
    <w:pPr>
      <w:spacing w:after="120"/>
      <w:ind w:left="360"/>
    </w:pPr>
  </w:style>
  <w:style w:type="character" w:customStyle="1" w:styleId="BodyTextIndentChar">
    <w:name w:val="Body Text Indent Char"/>
    <w:basedOn w:val="DefaultParagraphFont"/>
    <w:link w:val="BodyTextIndent"/>
    <w:uiPriority w:val="99"/>
    <w:semiHidden/>
    <w:rsid w:val="00AC3788"/>
  </w:style>
  <w:style w:type="paragraph" w:styleId="BodyTextFirstIndent2">
    <w:name w:val="Body Text First Indent 2"/>
    <w:basedOn w:val="BodyTextIndent"/>
    <w:link w:val="BodyTextFirstIndent2Char"/>
    <w:uiPriority w:val="4"/>
    <w:rsid w:val="008C6CF3"/>
    <w:pPr>
      <w:spacing w:after="0" w:line="480" w:lineRule="auto"/>
      <w:ind w:firstLine="720"/>
    </w:pPr>
  </w:style>
  <w:style w:type="character" w:customStyle="1" w:styleId="BodyTextFirstIndent2Char">
    <w:name w:val="Body Text First Indent 2 Char"/>
    <w:basedOn w:val="BodyTextIndentChar"/>
    <w:link w:val="BodyTextFirstIndent2"/>
    <w:uiPriority w:val="4"/>
    <w:rsid w:val="008C6CF3"/>
  </w:style>
  <w:style w:type="character" w:customStyle="1" w:styleId="SalutationChar">
    <w:name w:val="Salutation Char"/>
    <w:basedOn w:val="DefaultParagraphFont"/>
    <w:link w:val="Salutation"/>
    <w:uiPriority w:val="20"/>
    <w:rsid w:val="008C6CF3"/>
  </w:style>
  <w:style w:type="paragraph" w:styleId="Signature">
    <w:name w:val="Signature"/>
    <w:basedOn w:val="Normal"/>
    <w:link w:val="SignatureChar"/>
    <w:uiPriority w:val="20"/>
    <w:rsid w:val="008C6CF3"/>
    <w:pPr>
      <w:spacing w:after="0"/>
      <w:ind w:left="4320"/>
    </w:pPr>
  </w:style>
  <w:style w:type="character" w:customStyle="1" w:styleId="SignatureChar">
    <w:name w:val="Signature Char"/>
    <w:basedOn w:val="DefaultParagraphFont"/>
    <w:link w:val="Signature"/>
    <w:uiPriority w:val="20"/>
    <w:rsid w:val="008C6CF3"/>
  </w:style>
  <w:style w:type="paragraph" w:customStyle="1" w:styleId="Bullet2">
    <w:name w:val="Bullet 2"/>
    <w:basedOn w:val="Normal"/>
    <w:uiPriority w:val="34"/>
    <w:rsid w:val="008C6CF3"/>
    <w:pPr>
      <w:numPr>
        <w:ilvl w:val="1"/>
        <w:numId w:val="7"/>
      </w:numPr>
    </w:pPr>
  </w:style>
  <w:style w:type="paragraph" w:customStyle="1" w:styleId="Bullet3">
    <w:name w:val="Bullet 3"/>
    <w:basedOn w:val="Normal"/>
    <w:uiPriority w:val="34"/>
    <w:rsid w:val="008C6CF3"/>
    <w:pPr>
      <w:numPr>
        <w:ilvl w:val="2"/>
        <w:numId w:val="7"/>
      </w:numPr>
    </w:pPr>
  </w:style>
  <w:style w:type="paragraph" w:customStyle="1" w:styleId="Number">
    <w:name w:val="Number"/>
    <w:basedOn w:val="Normal"/>
    <w:uiPriority w:val="34"/>
    <w:qFormat/>
    <w:rsid w:val="008C6CF3"/>
    <w:pPr>
      <w:numPr>
        <w:numId w:val="13"/>
      </w:numPr>
    </w:pPr>
  </w:style>
  <w:style w:type="paragraph" w:customStyle="1" w:styleId="Number2">
    <w:name w:val="Number 2"/>
    <w:basedOn w:val="Normal"/>
    <w:uiPriority w:val="34"/>
    <w:qFormat/>
    <w:rsid w:val="008C6CF3"/>
    <w:pPr>
      <w:numPr>
        <w:ilvl w:val="1"/>
        <w:numId w:val="13"/>
      </w:numPr>
    </w:pPr>
  </w:style>
  <w:style w:type="paragraph" w:customStyle="1" w:styleId="Number3">
    <w:name w:val="Number 3"/>
    <w:basedOn w:val="Normal"/>
    <w:uiPriority w:val="34"/>
    <w:qFormat/>
    <w:rsid w:val="008C6CF3"/>
    <w:pPr>
      <w:numPr>
        <w:ilvl w:val="2"/>
        <w:numId w:val="13"/>
      </w:numPr>
    </w:pPr>
  </w:style>
  <w:style w:type="table" w:styleId="TableGrid">
    <w:name w:val="Table Grid"/>
    <w:basedOn w:val="TableNormal"/>
    <w:uiPriority w:val="59"/>
    <w:rsid w:val="00093C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C9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93C94"/>
    <w:pPr>
      <w:spacing w:after="0"/>
    </w:pPr>
    <w:rPr>
      <w:color w:val="835200" w:themeColor="accent1" w:themeShade="BF"/>
    </w:rPr>
    <w:tblPr>
      <w:tblStyleRowBandSize w:val="1"/>
      <w:tblStyleColBandSize w:val="1"/>
      <w:tblBorders>
        <w:top w:val="single" w:sz="8" w:space="0" w:color="B06F00" w:themeColor="accent1"/>
        <w:bottom w:val="single" w:sz="8" w:space="0" w:color="B06F00" w:themeColor="accent1"/>
      </w:tblBorders>
    </w:tblPr>
    <w:tblStylePr w:type="fir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la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AC" w:themeFill="accent1" w:themeFillTint="3F"/>
      </w:tcPr>
    </w:tblStylePr>
    <w:tblStylePr w:type="band1Horz">
      <w:tblPr/>
      <w:tcPr>
        <w:tcBorders>
          <w:left w:val="nil"/>
          <w:right w:val="nil"/>
          <w:insideH w:val="nil"/>
          <w:insideV w:val="nil"/>
        </w:tcBorders>
        <w:shd w:val="clear" w:color="auto" w:fill="FFE0AC" w:themeFill="accent1" w:themeFillTint="3F"/>
      </w:tcPr>
    </w:tblStylePr>
  </w:style>
  <w:style w:type="paragraph" w:styleId="BlockText">
    <w:name w:val="Block Text"/>
    <w:basedOn w:val="Normal"/>
    <w:uiPriority w:val="99"/>
    <w:semiHidden/>
    <w:unhideWhenUsed/>
    <w:qFormat/>
    <w:rsid w:val="00093C94"/>
    <w:pPr>
      <w:pBdr>
        <w:top w:val="single" w:sz="2" w:space="10" w:color="B06F00" w:themeColor="accent1" w:shadow="1"/>
        <w:left w:val="single" w:sz="2" w:space="10" w:color="B06F00" w:themeColor="accent1" w:shadow="1"/>
        <w:bottom w:val="single" w:sz="2" w:space="10" w:color="B06F00" w:themeColor="accent1" w:shadow="1"/>
        <w:right w:val="single" w:sz="2" w:space="10" w:color="B06F00" w:themeColor="accent1" w:shadow="1"/>
      </w:pBdr>
      <w:ind w:left="1152" w:right="1152"/>
    </w:pPr>
    <w:rPr>
      <w:rFonts w:eastAsiaTheme="minorEastAsia"/>
      <w:i/>
      <w:iCs/>
      <w:color w:val="B06F00" w:themeColor="accent1"/>
    </w:rPr>
  </w:style>
  <w:style w:type="table" w:styleId="ColorfulGrid">
    <w:name w:val="Colorful Grid"/>
    <w:basedOn w:val="TableNormal"/>
    <w:uiPriority w:val="73"/>
    <w:rsid w:val="00093C9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Index1">
    <w:name w:val="index 1"/>
    <w:basedOn w:val="Normal"/>
    <w:next w:val="Normal"/>
    <w:autoRedefine/>
    <w:uiPriority w:val="99"/>
    <w:semiHidden/>
    <w:unhideWhenUsed/>
    <w:rsid w:val="00093C94"/>
    <w:pPr>
      <w:spacing w:after="0"/>
      <w:ind w:left="200" w:hanging="200"/>
    </w:pPr>
  </w:style>
  <w:style w:type="paragraph" w:styleId="IndexHeading">
    <w:name w:val="index heading"/>
    <w:basedOn w:val="Normal"/>
    <w:next w:val="Index1"/>
    <w:uiPriority w:val="99"/>
    <w:semiHidden/>
    <w:unhideWhenUsed/>
    <w:rsid w:val="00093C94"/>
    <w:rPr>
      <w:rFonts w:eastAsiaTheme="majorEastAsia" w:cstheme="majorBidi"/>
      <w:b/>
      <w:bCs/>
    </w:rPr>
  </w:style>
  <w:style w:type="paragraph" w:styleId="NormalWeb">
    <w:name w:val="Normal (Web)"/>
    <w:basedOn w:val="Normal"/>
    <w:uiPriority w:val="99"/>
    <w:semiHidden/>
    <w:unhideWhenUsed/>
    <w:rsid w:val="00093C94"/>
    <w:rPr>
      <w:rFonts w:cs="Times New Roman"/>
    </w:rPr>
  </w:style>
  <w:style w:type="paragraph" w:styleId="PlainText">
    <w:name w:val="Plain Text"/>
    <w:basedOn w:val="Normal"/>
    <w:link w:val="PlainTextChar"/>
    <w:uiPriority w:val="99"/>
    <w:semiHidden/>
    <w:unhideWhenUsed/>
    <w:rsid w:val="00093C94"/>
    <w:pPr>
      <w:spacing w:after="0"/>
    </w:pPr>
    <w:rPr>
      <w:rFonts w:cs="Consolas"/>
      <w:szCs w:val="21"/>
    </w:rPr>
  </w:style>
  <w:style w:type="character" w:customStyle="1" w:styleId="PlainTextChar">
    <w:name w:val="Plain Text Char"/>
    <w:basedOn w:val="DefaultParagraphFont"/>
    <w:link w:val="PlainText"/>
    <w:uiPriority w:val="99"/>
    <w:semiHidden/>
    <w:rsid w:val="00093C94"/>
    <w:rPr>
      <w:rFonts w:ascii="Tahoma" w:hAnsi="Tahoma" w:cs="Consolas"/>
      <w:sz w:val="20"/>
      <w:szCs w:val="21"/>
    </w:rPr>
  </w:style>
  <w:style w:type="table" w:styleId="TableList1">
    <w:name w:val="Table List 1"/>
    <w:basedOn w:val="TableNormal"/>
    <w:uiPriority w:val="99"/>
    <w:semiHidden/>
    <w:unhideWhenUsed/>
    <w:rsid w:val="00093C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93C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93C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93C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93C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uiPriority w:val="99"/>
    <w:semiHidden/>
    <w:unhideWhenUsed/>
    <w:rsid w:val="00093C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BalloonText">
    <w:name w:val="Balloon Text"/>
    <w:basedOn w:val="Normal"/>
    <w:link w:val="BalloonTextChar"/>
    <w:uiPriority w:val="99"/>
    <w:semiHidden/>
    <w:unhideWhenUsed/>
    <w:rsid w:val="00F15FD6"/>
    <w:pPr>
      <w:spacing w:after="0"/>
    </w:pPr>
    <w:rPr>
      <w:rFonts w:cs="Tahoma"/>
      <w:sz w:val="16"/>
      <w:szCs w:val="16"/>
    </w:rPr>
  </w:style>
  <w:style w:type="character" w:customStyle="1" w:styleId="BalloonTextChar">
    <w:name w:val="Balloon Text Char"/>
    <w:basedOn w:val="DefaultParagraphFont"/>
    <w:link w:val="BalloonText"/>
    <w:uiPriority w:val="99"/>
    <w:semiHidden/>
    <w:rsid w:val="00F15FD6"/>
    <w:rPr>
      <w:rFonts w:cs="Tahoma"/>
      <w:sz w:val="16"/>
      <w:szCs w:val="16"/>
    </w:rPr>
  </w:style>
  <w:style w:type="paragraph" w:styleId="Bibliography">
    <w:name w:val="Bibliography"/>
    <w:basedOn w:val="Normal"/>
    <w:next w:val="Normal"/>
    <w:uiPriority w:val="37"/>
    <w:semiHidden/>
    <w:unhideWhenUsed/>
    <w:rsid w:val="00F15FD6"/>
  </w:style>
  <w:style w:type="paragraph" w:styleId="BodyText3">
    <w:name w:val="Body Text 3"/>
    <w:basedOn w:val="Normal"/>
    <w:link w:val="BodyText3Char"/>
    <w:uiPriority w:val="99"/>
    <w:semiHidden/>
    <w:unhideWhenUsed/>
    <w:qFormat/>
    <w:rsid w:val="00F15FD6"/>
    <w:pPr>
      <w:spacing w:after="120"/>
    </w:pPr>
    <w:rPr>
      <w:sz w:val="16"/>
      <w:szCs w:val="16"/>
    </w:rPr>
  </w:style>
  <w:style w:type="character" w:customStyle="1" w:styleId="BodyText3Char">
    <w:name w:val="Body Text 3 Char"/>
    <w:basedOn w:val="DefaultParagraphFont"/>
    <w:link w:val="BodyText3"/>
    <w:uiPriority w:val="99"/>
    <w:semiHidden/>
    <w:rsid w:val="00F15FD6"/>
    <w:rPr>
      <w:sz w:val="16"/>
      <w:szCs w:val="16"/>
    </w:rPr>
  </w:style>
  <w:style w:type="paragraph" w:styleId="BodyTextIndent2">
    <w:name w:val="Body Text Indent 2"/>
    <w:basedOn w:val="Normal"/>
    <w:link w:val="BodyTextIndent2Char"/>
    <w:uiPriority w:val="99"/>
    <w:semiHidden/>
    <w:unhideWhenUsed/>
    <w:rsid w:val="00F15FD6"/>
    <w:pPr>
      <w:spacing w:after="120" w:line="480" w:lineRule="auto"/>
      <w:ind w:left="360"/>
    </w:pPr>
  </w:style>
  <w:style w:type="character" w:customStyle="1" w:styleId="BodyTextIndent2Char">
    <w:name w:val="Body Text Indent 2 Char"/>
    <w:basedOn w:val="DefaultParagraphFont"/>
    <w:link w:val="BodyTextIndent2"/>
    <w:uiPriority w:val="99"/>
    <w:semiHidden/>
    <w:rsid w:val="00F15FD6"/>
  </w:style>
  <w:style w:type="paragraph" w:styleId="BodyTextIndent3">
    <w:name w:val="Body Text Indent 3"/>
    <w:basedOn w:val="Normal"/>
    <w:link w:val="BodyTextIndent3Char"/>
    <w:uiPriority w:val="99"/>
    <w:semiHidden/>
    <w:unhideWhenUsed/>
    <w:rsid w:val="00F15FD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FD6"/>
    <w:rPr>
      <w:sz w:val="16"/>
      <w:szCs w:val="16"/>
    </w:rPr>
  </w:style>
  <w:style w:type="character" w:styleId="BookTitle">
    <w:name w:val="Book Title"/>
    <w:basedOn w:val="DefaultParagraphFont"/>
    <w:uiPriority w:val="98"/>
    <w:semiHidden/>
    <w:rsid w:val="00F15FD6"/>
    <w:rPr>
      <w:b/>
      <w:bCs/>
      <w:smallCaps/>
      <w:spacing w:val="5"/>
    </w:rPr>
  </w:style>
  <w:style w:type="paragraph" w:styleId="Caption">
    <w:name w:val="caption"/>
    <w:basedOn w:val="Normal"/>
    <w:next w:val="Normal"/>
    <w:uiPriority w:val="35"/>
    <w:semiHidden/>
    <w:unhideWhenUsed/>
    <w:qFormat/>
    <w:rsid w:val="00F15FD6"/>
    <w:pPr>
      <w:spacing w:after="200"/>
    </w:pPr>
    <w:rPr>
      <w:b/>
      <w:bCs/>
      <w:color w:val="B06F00" w:themeColor="accent1"/>
      <w:sz w:val="18"/>
      <w:szCs w:val="18"/>
    </w:rPr>
  </w:style>
  <w:style w:type="paragraph" w:styleId="Closing">
    <w:name w:val="Closing"/>
    <w:basedOn w:val="Normal"/>
    <w:link w:val="ClosingChar"/>
    <w:uiPriority w:val="99"/>
    <w:semiHidden/>
    <w:unhideWhenUsed/>
    <w:rsid w:val="00F15FD6"/>
    <w:pPr>
      <w:spacing w:after="0"/>
      <w:ind w:left="4320"/>
    </w:pPr>
  </w:style>
  <w:style w:type="character" w:customStyle="1" w:styleId="ClosingChar">
    <w:name w:val="Closing Char"/>
    <w:basedOn w:val="DefaultParagraphFont"/>
    <w:link w:val="Closing"/>
    <w:uiPriority w:val="99"/>
    <w:semiHidden/>
    <w:rsid w:val="00F15FD6"/>
  </w:style>
  <w:style w:type="character" w:styleId="CommentReference">
    <w:name w:val="annotation reference"/>
    <w:basedOn w:val="DefaultParagraphFont"/>
    <w:uiPriority w:val="99"/>
    <w:semiHidden/>
    <w:unhideWhenUsed/>
    <w:rsid w:val="00F15FD6"/>
    <w:rPr>
      <w:sz w:val="16"/>
      <w:szCs w:val="16"/>
    </w:rPr>
  </w:style>
  <w:style w:type="paragraph" w:styleId="CommentText">
    <w:name w:val="annotation text"/>
    <w:basedOn w:val="Normal"/>
    <w:link w:val="CommentTextChar"/>
    <w:uiPriority w:val="99"/>
    <w:semiHidden/>
    <w:unhideWhenUsed/>
    <w:rsid w:val="00F15FD6"/>
  </w:style>
  <w:style w:type="character" w:customStyle="1" w:styleId="CommentTextChar">
    <w:name w:val="Comment Text Char"/>
    <w:basedOn w:val="DefaultParagraphFont"/>
    <w:link w:val="CommentText"/>
    <w:uiPriority w:val="99"/>
    <w:semiHidden/>
    <w:rsid w:val="00F15FD6"/>
  </w:style>
  <w:style w:type="paragraph" w:styleId="CommentSubject">
    <w:name w:val="annotation subject"/>
    <w:basedOn w:val="CommentText"/>
    <w:next w:val="CommentText"/>
    <w:link w:val="CommentSubjectChar"/>
    <w:uiPriority w:val="99"/>
    <w:semiHidden/>
    <w:unhideWhenUsed/>
    <w:rsid w:val="00F15FD6"/>
    <w:rPr>
      <w:b/>
      <w:bCs/>
    </w:rPr>
  </w:style>
  <w:style w:type="character" w:customStyle="1" w:styleId="CommentSubjectChar">
    <w:name w:val="Comment Subject Char"/>
    <w:basedOn w:val="CommentTextChar"/>
    <w:link w:val="CommentSubject"/>
    <w:uiPriority w:val="99"/>
    <w:semiHidden/>
    <w:rsid w:val="00F15FD6"/>
    <w:rPr>
      <w:b/>
      <w:bCs/>
    </w:rPr>
  </w:style>
  <w:style w:type="paragraph" w:styleId="Date">
    <w:name w:val="Date"/>
    <w:basedOn w:val="Normal"/>
    <w:next w:val="Normal"/>
    <w:link w:val="DateChar"/>
    <w:uiPriority w:val="99"/>
    <w:semiHidden/>
    <w:unhideWhenUsed/>
    <w:rsid w:val="00F15FD6"/>
  </w:style>
  <w:style w:type="character" w:customStyle="1" w:styleId="DateChar">
    <w:name w:val="Date Char"/>
    <w:basedOn w:val="DefaultParagraphFont"/>
    <w:link w:val="Date"/>
    <w:uiPriority w:val="99"/>
    <w:semiHidden/>
    <w:rsid w:val="00F15FD6"/>
  </w:style>
  <w:style w:type="paragraph" w:styleId="DocumentMap">
    <w:name w:val="Document Map"/>
    <w:basedOn w:val="Normal"/>
    <w:link w:val="DocumentMapChar"/>
    <w:uiPriority w:val="99"/>
    <w:semiHidden/>
    <w:unhideWhenUsed/>
    <w:rsid w:val="00F15FD6"/>
    <w:pPr>
      <w:spacing w:after="0"/>
    </w:pPr>
    <w:rPr>
      <w:rFonts w:cs="Tahoma"/>
      <w:sz w:val="16"/>
      <w:szCs w:val="16"/>
    </w:rPr>
  </w:style>
  <w:style w:type="character" w:customStyle="1" w:styleId="DocumentMapChar">
    <w:name w:val="Document Map Char"/>
    <w:basedOn w:val="DefaultParagraphFont"/>
    <w:link w:val="DocumentMap"/>
    <w:uiPriority w:val="99"/>
    <w:semiHidden/>
    <w:rsid w:val="00F15FD6"/>
    <w:rPr>
      <w:rFonts w:cs="Tahoma"/>
      <w:sz w:val="16"/>
      <w:szCs w:val="16"/>
    </w:rPr>
  </w:style>
  <w:style w:type="paragraph" w:styleId="E-mailSignature">
    <w:name w:val="E-mail Signature"/>
    <w:basedOn w:val="Normal"/>
    <w:link w:val="E-mailSignatureChar"/>
    <w:uiPriority w:val="99"/>
    <w:semiHidden/>
    <w:unhideWhenUsed/>
    <w:rsid w:val="00F15FD6"/>
    <w:pPr>
      <w:spacing w:after="0"/>
    </w:pPr>
  </w:style>
  <w:style w:type="character" w:customStyle="1" w:styleId="E-mailSignatureChar">
    <w:name w:val="E-mail Signature Char"/>
    <w:basedOn w:val="DefaultParagraphFont"/>
    <w:link w:val="E-mailSignature"/>
    <w:uiPriority w:val="99"/>
    <w:semiHidden/>
    <w:rsid w:val="00F15FD6"/>
  </w:style>
  <w:style w:type="character" w:styleId="Emphasis">
    <w:name w:val="Emphasis"/>
    <w:basedOn w:val="DefaultParagraphFont"/>
    <w:uiPriority w:val="99"/>
    <w:semiHidden/>
    <w:rsid w:val="00F15FD6"/>
    <w:rPr>
      <w:i/>
      <w:iCs/>
    </w:rPr>
  </w:style>
  <w:style w:type="character" w:styleId="EndnoteReference">
    <w:name w:val="endnote reference"/>
    <w:basedOn w:val="DefaultParagraphFont"/>
    <w:uiPriority w:val="99"/>
    <w:semiHidden/>
    <w:unhideWhenUsed/>
    <w:rsid w:val="00F15FD6"/>
    <w:rPr>
      <w:vertAlign w:val="superscript"/>
    </w:rPr>
  </w:style>
  <w:style w:type="character" w:styleId="FollowedHyperlink">
    <w:name w:val="FollowedHyperlink"/>
    <w:basedOn w:val="DefaultParagraphFont"/>
    <w:uiPriority w:val="99"/>
    <w:semiHidden/>
    <w:unhideWhenUsed/>
    <w:rsid w:val="00F15FD6"/>
    <w:rPr>
      <w:color w:val="28BED6" w:themeColor="followedHyperlink"/>
      <w:u w:val="single"/>
    </w:rPr>
  </w:style>
  <w:style w:type="character" w:styleId="FootnoteReference">
    <w:name w:val="footnote reference"/>
    <w:basedOn w:val="DefaultParagraphFont"/>
    <w:uiPriority w:val="99"/>
    <w:semiHidden/>
    <w:unhideWhenUsed/>
    <w:rsid w:val="00F15FD6"/>
    <w:rPr>
      <w:vertAlign w:val="superscript"/>
    </w:rPr>
  </w:style>
  <w:style w:type="paragraph" w:styleId="Header">
    <w:name w:val="header"/>
    <w:basedOn w:val="Normal"/>
    <w:link w:val="HeaderChar"/>
    <w:uiPriority w:val="99"/>
    <w:unhideWhenUsed/>
    <w:rsid w:val="00F15FD6"/>
    <w:pPr>
      <w:tabs>
        <w:tab w:val="center" w:pos="4680"/>
        <w:tab w:val="right" w:pos="9360"/>
      </w:tabs>
      <w:spacing w:after="0"/>
    </w:pPr>
  </w:style>
  <w:style w:type="character" w:customStyle="1" w:styleId="HeaderChar">
    <w:name w:val="Header Char"/>
    <w:basedOn w:val="DefaultParagraphFont"/>
    <w:link w:val="Header"/>
    <w:uiPriority w:val="99"/>
    <w:rsid w:val="00F15FD6"/>
  </w:style>
  <w:style w:type="character" w:styleId="HTMLAcronym">
    <w:name w:val="HTML Acronym"/>
    <w:basedOn w:val="DefaultParagraphFont"/>
    <w:uiPriority w:val="99"/>
    <w:semiHidden/>
    <w:unhideWhenUsed/>
    <w:rsid w:val="00F15FD6"/>
  </w:style>
  <w:style w:type="paragraph" w:styleId="HTMLAddress">
    <w:name w:val="HTML Address"/>
    <w:basedOn w:val="Normal"/>
    <w:link w:val="HTMLAddressChar"/>
    <w:uiPriority w:val="99"/>
    <w:semiHidden/>
    <w:unhideWhenUsed/>
    <w:rsid w:val="00F15FD6"/>
    <w:pPr>
      <w:spacing w:after="0"/>
    </w:pPr>
    <w:rPr>
      <w:i/>
      <w:iCs/>
    </w:rPr>
  </w:style>
  <w:style w:type="character" w:customStyle="1" w:styleId="HTMLAddressChar">
    <w:name w:val="HTML Address Char"/>
    <w:basedOn w:val="DefaultParagraphFont"/>
    <w:link w:val="HTMLAddress"/>
    <w:uiPriority w:val="99"/>
    <w:semiHidden/>
    <w:rsid w:val="00F15FD6"/>
    <w:rPr>
      <w:i/>
      <w:iCs/>
    </w:rPr>
  </w:style>
  <w:style w:type="character" w:styleId="HTMLCite">
    <w:name w:val="HTML Cite"/>
    <w:basedOn w:val="DefaultParagraphFont"/>
    <w:uiPriority w:val="99"/>
    <w:semiHidden/>
    <w:unhideWhenUsed/>
    <w:rsid w:val="00F15FD6"/>
    <w:rPr>
      <w:i/>
      <w:iCs/>
    </w:rPr>
  </w:style>
  <w:style w:type="character" w:styleId="HTMLCode">
    <w:name w:val="HTML Code"/>
    <w:basedOn w:val="DefaultParagraphFont"/>
    <w:uiPriority w:val="99"/>
    <w:semiHidden/>
    <w:unhideWhenUsed/>
    <w:rsid w:val="00F15FD6"/>
    <w:rPr>
      <w:rFonts w:ascii="Consolas" w:hAnsi="Consolas" w:cs="Consolas"/>
      <w:sz w:val="20"/>
      <w:szCs w:val="20"/>
    </w:rPr>
  </w:style>
  <w:style w:type="character" w:styleId="HTMLDefinition">
    <w:name w:val="HTML Definition"/>
    <w:basedOn w:val="DefaultParagraphFont"/>
    <w:uiPriority w:val="99"/>
    <w:semiHidden/>
    <w:unhideWhenUsed/>
    <w:rsid w:val="00F15FD6"/>
    <w:rPr>
      <w:i/>
      <w:iCs/>
    </w:rPr>
  </w:style>
  <w:style w:type="character" w:styleId="HTMLKeyboard">
    <w:name w:val="HTML Keyboard"/>
    <w:basedOn w:val="DefaultParagraphFont"/>
    <w:uiPriority w:val="99"/>
    <w:semiHidden/>
    <w:unhideWhenUsed/>
    <w:rsid w:val="00F15FD6"/>
    <w:rPr>
      <w:rFonts w:ascii="Consolas" w:hAnsi="Consolas" w:cs="Consolas"/>
      <w:sz w:val="20"/>
      <w:szCs w:val="20"/>
    </w:rPr>
  </w:style>
  <w:style w:type="paragraph" w:styleId="HTMLPreformatted">
    <w:name w:val="HTML Preformatted"/>
    <w:basedOn w:val="Normal"/>
    <w:link w:val="HTMLPreformattedChar"/>
    <w:uiPriority w:val="99"/>
    <w:semiHidden/>
    <w:unhideWhenUsed/>
    <w:rsid w:val="00F15FD6"/>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F15FD6"/>
    <w:rPr>
      <w:rFonts w:ascii="Consolas" w:hAnsi="Consolas" w:cs="Consolas"/>
    </w:rPr>
  </w:style>
  <w:style w:type="character" w:styleId="HTMLSample">
    <w:name w:val="HTML Sample"/>
    <w:basedOn w:val="DefaultParagraphFont"/>
    <w:uiPriority w:val="99"/>
    <w:semiHidden/>
    <w:unhideWhenUsed/>
    <w:rsid w:val="00F15FD6"/>
    <w:rPr>
      <w:rFonts w:ascii="Consolas" w:hAnsi="Consolas" w:cs="Consolas"/>
      <w:sz w:val="24"/>
      <w:szCs w:val="24"/>
    </w:rPr>
  </w:style>
  <w:style w:type="character" w:styleId="HTMLTypewriter">
    <w:name w:val="HTML Typewriter"/>
    <w:basedOn w:val="DefaultParagraphFont"/>
    <w:uiPriority w:val="99"/>
    <w:semiHidden/>
    <w:unhideWhenUsed/>
    <w:rsid w:val="00F15FD6"/>
    <w:rPr>
      <w:rFonts w:ascii="Consolas" w:hAnsi="Consolas" w:cs="Consolas"/>
      <w:sz w:val="20"/>
      <w:szCs w:val="20"/>
    </w:rPr>
  </w:style>
  <w:style w:type="character" w:styleId="HTMLVariable">
    <w:name w:val="HTML Variable"/>
    <w:basedOn w:val="DefaultParagraphFont"/>
    <w:uiPriority w:val="99"/>
    <w:semiHidden/>
    <w:unhideWhenUsed/>
    <w:rsid w:val="00F15FD6"/>
    <w:rPr>
      <w:i/>
      <w:iCs/>
    </w:rPr>
  </w:style>
  <w:style w:type="character" w:styleId="Hyperlink">
    <w:name w:val="Hyperlink"/>
    <w:basedOn w:val="DefaultParagraphFont"/>
    <w:uiPriority w:val="99"/>
    <w:semiHidden/>
    <w:unhideWhenUsed/>
    <w:rsid w:val="00F15FD6"/>
    <w:rPr>
      <w:color w:val="1889FF" w:themeColor="hyperlink"/>
      <w:u w:val="single"/>
    </w:rPr>
  </w:style>
  <w:style w:type="paragraph" w:styleId="Index2">
    <w:name w:val="index 2"/>
    <w:basedOn w:val="Normal"/>
    <w:next w:val="Normal"/>
    <w:autoRedefine/>
    <w:uiPriority w:val="99"/>
    <w:semiHidden/>
    <w:unhideWhenUsed/>
    <w:rsid w:val="00F15FD6"/>
    <w:pPr>
      <w:spacing w:after="0"/>
      <w:ind w:left="400" w:hanging="200"/>
    </w:pPr>
  </w:style>
  <w:style w:type="paragraph" w:styleId="Index3">
    <w:name w:val="index 3"/>
    <w:basedOn w:val="Normal"/>
    <w:next w:val="Normal"/>
    <w:autoRedefine/>
    <w:uiPriority w:val="99"/>
    <w:semiHidden/>
    <w:unhideWhenUsed/>
    <w:rsid w:val="00F15FD6"/>
    <w:pPr>
      <w:spacing w:after="0"/>
      <w:ind w:left="600" w:hanging="200"/>
    </w:pPr>
  </w:style>
  <w:style w:type="paragraph" w:styleId="Index4">
    <w:name w:val="index 4"/>
    <w:basedOn w:val="Normal"/>
    <w:next w:val="Normal"/>
    <w:autoRedefine/>
    <w:uiPriority w:val="99"/>
    <w:semiHidden/>
    <w:unhideWhenUsed/>
    <w:rsid w:val="00F15FD6"/>
    <w:pPr>
      <w:spacing w:after="0"/>
      <w:ind w:left="800" w:hanging="200"/>
    </w:pPr>
  </w:style>
  <w:style w:type="paragraph" w:styleId="Index5">
    <w:name w:val="index 5"/>
    <w:basedOn w:val="Normal"/>
    <w:next w:val="Normal"/>
    <w:autoRedefine/>
    <w:uiPriority w:val="99"/>
    <w:semiHidden/>
    <w:unhideWhenUsed/>
    <w:rsid w:val="00F15FD6"/>
    <w:pPr>
      <w:spacing w:after="0"/>
      <w:ind w:left="1000" w:hanging="200"/>
    </w:pPr>
  </w:style>
  <w:style w:type="paragraph" w:styleId="Index6">
    <w:name w:val="index 6"/>
    <w:basedOn w:val="Normal"/>
    <w:next w:val="Normal"/>
    <w:autoRedefine/>
    <w:uiPriority w:val="99"/>
    <w:semiHidden/>
    <w:unhideWhenUsed/>
    <w:rsid w:val="00F15FD6"/>
    <w:pPr>
      <w:spacing w:after="0"/>
      <w:ind w:left="1200" w:hanging="200"/>
    </w:pPr>
  </w:style>
  <w:style w:type="paragraph" w:styleId="Index7">
    <w:name w:val="index 7"/>
    <w:basedOn w:val="Normal"/>
    <w:next w:val="Normal"/>
    <w:autoRedefine/>
    <w:uiPriority w:val="99"/>
    <w:semiHidden/>
    <w:unhideWhenUsed/>
    <w:rsid w:val="00F15FD6"/>
    <w:pPr>
      <w:spacing w:after="0"/>
      <w:ind w:left="1400" w:hanging="200"/>
    </w:pPr>
  </w:style>
  <w:style w:type="paragraph" w:styleId="Index8">
    <w:name w:val="index 8"/>
    <w:basedOn w:val="Normal"/>
    <w:next w:val="Normal"/>
    <w:autoRedefine/>
    <w:uiPriority w:val="99"/>
    <w:semiHidden/>
    <w:unhideWhenUsed/>
    <w:rsid w:val="00F15FD6"/>
    <w:pPr>
      <w:spacing w:after="0"/>
      <w:ind w:left="1600" w:hanging="200"/>
    </w:pPr>
  </w:style>
  <w:style w:type="paragraph" w:styleId="Index9">
    <w:name w:val="index 9"/>
    <w:basedOn w:val="Normal"/>
    <w:next w:val="Normal"/>
    <w:autoRedefine/>
    <w:uiPriority w:val="99"/>
    <w:semiHidden/>
    <w:unhideWhenUsed/>
    <w:rsid w:val="00F15FD6"/>
    <w:pPr>
      <w:spacing w:after="0"/>
      <w:ind w:left="1800" w:hanging="200"/>
    </w:pPr>
  </w:style>
  <w:style w:type="character" w:styleId="IntenseEmphasis">
    <w:name w:val="Intense Emphasis"/>
    <w:basedOn w:val="DefaultParagraphFont"/>
    <w:uiPriority w:val="99"/>
    <w:semiHidden/>
    <w:rsid w:val="00F15FD6"/>
    <w:rPr>
      <w:b/>
      <w:bCs/>
      <w:i/>
      <w:iCs/>
      <w:color w:val="B06F00" w:themeColor="accent1"/>
    </w:rPr>
  </w:style>
  <w:style w:type="paragraph" w:styleId="IntenseQuote">
    <w:name w:val="Intense Quote"/>
    <w:basedOn w:val="Normal"/>
    <w:next w:val="Normal"/>
    <w:link w:val="IntenseQuoteChar"/>
    <w:uiPriority w:val="99"/>
    <w:semiHidden/>
    <w:rsid w:val="00F15FD6"/>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F15FD6"/>
    <w:rPr>
      <w:b/>
      <w:bCs/>
      <w:i/>
      <w:iCs/>
      <w:color w:val="B06F00" w:themeColor="accent1"/>
    </w:rPr>
  </w:style>
  <w:style w:type="character" w:styleId="IntenseReference">
    <w:name w:val="Intense Reference"/>
    <w:basedOn w:val="DefaultParagraphFont"/>
    <w:uiPriority w:val="99"/>
    <w:semiHidden/>
    <w:rsid w:val="00F15FD6"/>
    <w:rPr>
      <w:b/>
      <w:bCs/>
      <w:smallCaps/>
      <w:color w:val="F0AB00" w:themeColor="accent2"/>
      <w:spacing w:val="5"/>
      <w:u w:val="single"/>
    </w:rPr>
  </w:style>
  <w:style w:type="character" w:styleId="LineNumber">
    <w:name w:val="line number"/>
    <w:basedOn w:val="DefaultParagraphFont"/>
    <w:uiPriority w:val="99"/>
    <w:semiHidden/>
    <w:unhideWhenUsed/>
    <w:rsid w:val="00F15FD6"/>
  </w:style>
  <w:style w:type="paragraph" w:styleId="MacroText">
    <w:name w:val="macro"/>
    <w:link w:val="MacroTextChar"/>
    <w:uiPriority w:val="99"/>
    <w:semiHidden/>
    <w:unhideWhenUsed/>
    <w:rsid w:val="00F15F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F15FD6"/>
    <w:rPr>
      <w:rFonts w:ascii="Consolas" w:hAnsi="Consolas" w:cs="Consolas"/>
    </w:rPr>
  </w:style>
  <w:style w:type="paragraph" w:styleId="MessageHeader">
    <w:name w:val="Message Header"/>
    <w:basedOn w:val="Normal"/>
    <w:link w:val="MessageHeaderChar"/>
    <w:uiPriority w:val="99"/>
    <w:semiHidden/>
    <w:unhideWhenUsed/>
    <w:rsid w:val="00F15FD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5FD6"/>
    <w:rPr>
      <w:rFonts w:asciiTheme="majorHAnsi" w:eastAsiaTheme="majorEastAsia" w:hAnsiTheme="majorHAnsi" w:cstheme="majorBidi"/>
      <w:sz w:val="24"/>
      <w:szCs w:val="24"/>
      <w:shd w:val="pct20" w:color="auto" w:fill="auto"/>
    </w:rPr>
  </w:style>
  <w:style w:type="paragraph" w:styleId="NoSpacing">
    <w:name w:val="No Spacing"/>
    <w:uiPriority w:val="99"/>
    <w:qFormat/>
    <w:rsid w:val="00F15FD6"/>
    <w:pPr>
      <w:spacing w:after="0"/>
    </w:pPr>
  </w:style>
  <w:style w:type="paragraph" w:styleId="NormalIndent">
    <w:name w:val="Normal Indent"/>
    <w:basedOn w:val="Normal"/>
    <w:uiPriority w:val="99"/>
    <w:semiHidden/>
    <w:unhideWhenUsed/>
    <w:rsid w:val="00F15FD6"/>
    <w:pPr>
      <w:ind w:left="720"/>
    </w:pPr>
  </w:style>
  <w:style w:type="paragraph" w:styleId="NoteHeading">
    <w:name w:val="Note Heading"/>
    <w:basedOn w:val="Normal"/>
    <w:next w:val="Normal"/>
    <w:link w:val="NoteHeadingChar"/>
    <w:uiPriority w:val="99"/>
    <w:semiHidden/>
    <w:unhideWhenUsed/>
    <w:rsid w:val="00F15FD6"/>
    <w:pPr>
      <w:spacing w:after="0"/>
    </w:pPr>
  </w:style>
  <w:style w:type="character" w:customStyle="1" w:styleId="NoteHeadingChar">
    <w:name w:val="Note Heading Char"/>
    <w:basedOn w:val="DefaultParagraphFont"/>
    <w:link w:val="NoteHeading"/>
    <w:uiPriority w:val="99"/>
    <w:semiHidden/>
    <w:rsid w:val="00F15FD6"/>
  </w:style>
  <w:style w:type="character" w:styleId="PageNumber">
    <w:name w:val="page number"/>
    <w:basedOn w:val="DefaultParagraphFont"/>
    <w:uiPriority w:val="99"/>
    <w:semiHidden/>
    <w:unhideWhenUsed/>
    <w:rsid w:val="00F15FD6"/>
  </w:style>
  <w:style w:type="character" w:styleId="PlaceholderText">
    <w:name w:val="Placeholder Text"/>
    <w:basedOn w:val="DefaultParagraphFont"/>
    <w:uiPriority w:val="99"/>
    <w:semiHidden/>
    <w:rsid w:val="00F15FD6"/>
    <w:rPr>
      <w:color w:val="808080"/>
    </w:rPr>
  </w:style>
  <w:style w:type="character" w:styleId="Strong">
    <w:name w:val="Strong"/>
    <w:basedOn w:val="DefaultParagraphFont"/>
    <w:uiPriority w:val="99"/>
    <w:semiHidden/>
    <w:rsid w:val="00F15FD6"/>
    <w:rPr>
      <w:b/>
      <w:bCs/>
    </w:rPr>
  </w:style>
  <w:style w:type="character" w:styleId="SubtleEmphasis">
    <w:name w:val="Subtle Emphasis"/>
    <w:basedOn w:val="DefaultParagraphFont"/>
    <w:uiPriority w:val="99"/>
    <w:semiHidden/>
    <w:rsid w:val="00F15FD6"/>
    <w:rPr>
      <w:i/>
      <w:iCs/>
      <w:color w:val="808080" w:themeColor="text1" w:themeTint="7F"/>
    </w:rPr>
  </w:style>
  <w:style w:type="character" w:styleId="SubtleReference">
    <w:name w:val="Subtle Reference"/>
    <w:basedOn w:val="DefaultParagraphFont"/>
    <w:uiPriority w:val="99"/>
    <w:semiHidden/>
    <w:rsid w:val="00F15FD6"/>
    <w:rPr>
      <w:smallCaps/>
      <w:color w:val="F0AB00" w:themeColor="accent2"/>
      <w:u w:val="single"/>
    </w:rPr>
  </w:style>
  <w:style w:type="paragraph" w:customStyle="1" w:styleId="WCPageNumber">
    <w:name w:val="WCPageNumber"/>
    <w:basedOn w:val="Normal"/>
    <w:link w:val="WCPageNumberChar"/>
    <w:rsid w:val="002D4C4A"/>
    <w:pPr>
      <w:jc w:val="center"/>
    </w:pPr>
    <w:rPr>
      <w:rFonts w:ascii="Times New Roman" w:hAnsi="Times New Roman" w:cs="Times New Roman"/>
      <w:b/>
      <w:sz w:val="24"/>
      <w:szCs w:val="24"/>
    </w:rPr>
  </w:style>
  <w:style w:type="character" w:customStyle="1" w:styleId="WCPageNumberChar">
    <w:name w:val="WCPageNumber Char"/>
    <w:basedOn w:val="DefaultParagraphFont"/>
    <w:link w:val="WCPageNumber"/>
    <w:rsid w:val="002D4C4A"/>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irm-Dark Back">
  <a:themeElements>
    <a:clrScheme name="Firm-Dark Background">
      <a:dk1>
        <a:srgbClr val="000000"/>
      </a:dk1>
      <a:lt1>
        <a:srgbClr val="FFFFFF"/>
      </a:lt1>
      <a:dk2>
        <a:srgbClr val="003E7E"/>
      </a:dk2>
      <a:lt2>
        <a:srgbClr val="BCBDBD"/>
      </a:lt2>
      <a:accent1>
        <a:srgbClr val="B06F00"/>
      </a:accent1>
      <a:accent2>
        <a:srgbClr val="F0AB00"/>
      </a:accent2>
      <a:accent3>
        <a:srgbClr val="782327"/>
      </a:accent3>
      <a:accent4>
        <a:srgbClr val="AA272F"/>
      </a:accent4>
      <a:accent5>
        <a:srgbClr val="53682B"/>
      </a:accent5>
      <a:accent6>
        <a:srgbClr val="739600"/>
      </a:accent6>
      <a:hlink>
        <a:srgbClr val="1889FF"/>
      </a:hlink>
      <a:folHlink>
        <a:srgbClr val="28BED6"/>
      </a:folHlink>
    </a:clrScheme>
    <a:fontScheme name="Firm-Set 2">
      <a:majorFont>
        <a:latin typeface="Arial"/>
        <a:ea typeface="SimSun"/>
        <a:cs typeface="Times New Roman"/>
      </a:majorFont>
      <a:minorFont>
        <a:latin typeface="Arial"/>
        <a:ea typeface="SimSun"/>
        <a:cs typeface="Arial"/>
      </a:minorFont>
    </a:fontScheme>
    <a:fmtScheme name="BC-BlueBackground3">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rgbClr val="BCBDBC"/>
          </a:solidFill>
          <a:prstDash val="solid"/>
        </a:ln>
        <a:ln w="15875" cap="flat" cmpd="sng" algn="ctr">
          <a:solidFill>
            <a:srgbClr val="BCBDBC"/>
          </a:solidFill>
          <a:prstDash val="solid"/>
        </a:ln>
        <a:ln w="38100" cap="flat" cmpd="sng" algn="ctr">
          <a:solidFill>
            <a:srgbClr val="000000"/>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dk2"/>
        </a:solidFill>
        <a:blipFill rotWithShape="1">
          <a:blip xmlns:r="http://schemas.openxmlformats.org/officeDocument/2006/relationships" r:embed="rId1">
            <a:duotone>
              <a:schemeClr val="phClr">
                <a:tint val="40000"/>
              </a:schemeClr>
              <a:schemeClr val="phClr"/>
            </a:duotone>
          </a:blip>
          <a:stretch/>
        </a:blipFill>
        <a:gradFill rotWithShape="1">
          <a:gsLst>
            <a:gs pos="0">
              <a:schemeClr val="phClr">
                <a:tint val="80000"/>
                <a:satMod val="300000"/>
              </a:schemeClr>
            </a:gs>
            <a:gs pos="100000">
              <a:schemeClr val="phClr">
                <a:shade val="30000"/>
                <a:satMod val="2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2021-01-07T17:11:00Z</dcterms:created>
  <dcterms:modified xsi:type="dcterms:W3CDTF">2021-01-07T17:11:00Z</dcterms:modified>
</cp:coreProperties>
</file>