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A9A37" w14:textId="3890D17E" w:rsidR="005B4F64" w:rsidRPr="00856ED1" w:rsidRDefault="005B4F64" w:rsidP="009F7880">
      <w:pPr>
        <w:jc w:val="center"/>
        <w:rPr>
          <w:rFonts w:asciiTheme="majorBidi" w:hAnsiTheme="majorBidi" w:cstheme="majorBidi"/>
          <w:bCs/>
          <w:sz w:val="24"/>
          <w:szCs w:val="24"/>
        </w:rPr>
      </w:pPr>
      <w:r w:rsidRPr="00856ED1">
        <w:rPr>
          <w:rFonts w:asciiTheme="majorBidi" w:hAnsiTheme="majorBidi" w:cstheme="majorBidi"/>
          <w:bCs/>
          <w:sz w:val="24"/>
          <w:szCs w:val="24"/>
        </w:rPr>
        <w:t xml:space="preserve">This document has been prepared as part of the implementation project of Legal Pathways to Deep Decarbonization (Michael B. Gerrard and John C. </w:t>
      </w:r>
      <w:proofErr w:type="spellStart"/>
      <w:r w:rsidRPr="00856ED1">
        <w:rPr>
          <w:rFonts w:asciiTheme="majorBidi" w:hAnsiTheme="majorBidi" w:cstheme="majorBidi"/>
          <w:bCs/>
          <w:sz w:val="24"/>
          <w:szCs w:val="24"/>
        </w:rPr>
        <w:t>Dernbach</w:t>
      </w:r>
      <w:proofErr w:type="spellEnd"/>
      <w:r w:rsidRPr="00856ED1">
        <w:rPr>
          <w:rFonts w:asciiTheme="majorBidi" w:hAnsiTheme="majorBidi" w:cstheme="majorBidi"/>
          <w:bCs/>
          <w:sz w:val="24"/>
          <w:szCs w:val="24"/>
        </w:rPr>
        <w:t>, eds. Environmental Law Institute [2019]) (LPDD).  For background information on the project, see https://lpdd.org</w:t>
      </w:r>
    </w:p>
    <w:p w14:paraId="603FD95A" w14:textId="2FEBE05A" w:rsidR="00385FCC" w:rsidRPr="001A6BF8" w:rsidRDefault="00E26999" w:rsidP="009F7880">
      <w:pPr>
        <w:jc w:val="center"/>
        <w:rPr>
          <w:rFonts w:asciiTheme="majorBidi" w:hAnsiTheme="majorBidi" w:cstheme="majorBidi"/>
          <w:b/>
          <w:sz w:val="24"/>
          <w:szCs w:val="24"/>
          <w:u w:val="single"/>
        </w:rPr>
      </w:pPr>
      <w:r w:rsidRPr="001A6BF8">
        <w:rPr>
          <w:rFonts w:asciiTheme="majorBidi" w:hAnsiTheme="majorBidi" w:cstheme="majorBidi"/>
          <w:b/>
          <w:sz w:val="24"/>
          <w:szCs w:val="24"/>
          <w:u w:val="single"/>
        </w:rPr>
        <w:t>MODEL LAW</w:t>
      </w:r>
      <w:r w:rsidR="00474C98" w:rsidRPr="001A6BF8">
        <w:rPr>
          <w:rFonts w:asciiTheme="majorBidi" w:hAnsiTheme="majorBidi" w:cstheme="majorBidi"/>
          <w:b/>
          <w:sz w:val="24"/>
          <w:szCs w:val="24"/>
          <w:u w:val="single"/>
        </w:rPr>
        <w:t xml:space="preserve"> </w:t>
      </w:r>
      <w:r w:rsidRPr="001A6BF8">
        <w:rPr>
          <w:rFonts w:asciiTheme="majorBidi" w:hAnsiTheme="majorBidi" w:cstheme="majorBidi"/>
          <w:b/>
          <w:sz w:val="24"/>
          <w:szCs w:val="24"/>
          <w:u w:val="single"/>
        </w:rPr>
        <w:t>FO</w:t>
      </w:r>
      <w:r w:rsidR="000216C2" w:rsidRPr="001A6BF8">
        <w:rPr>
          <w:rFonts w:asciiTheme="majorBidi" w:hAnsiTheme="majorBidi" w:cstheme="majorBidi"/>
          <w:b/>
          <w:sz w:val="24"/>
          <w:szCs w:val="24"/>
          <w:u w:val="single"/>
        </w:rPr>
        <w:t>R STATE INCOME TAX CREDIT</w:t>
      </w:r>
      <w:r w:rsidR="002164F6" w:rsidRPr="001A6BF8">
        <w:rPr>
          <w:rFonts w:asciiTheme="majorBidi" w:hAnsiTheme="majorBidi" w:cstheme="majorBidi"/>
          <w:b/>
          <w:sz w:val="24"/>
          <w:szCs w:val="24"/>
          <w:u w:val="single"/>
        </w:rPr>
        <w:t>S</w:t>
      </w:r>
      <w:r w:rsidRPr="001A6BF8">
        <w:rPr>
          <w:rFonts w:asciiTheme="majorBidi" w:hAnsiTheme="majorBidi" w:cstheme="majorBidi"/>
          <w:b/>
          <w:sz w:val="24"/>
          <w:szCs w:val="24"/>
          <w:u w:val="single"/>
        </w:rPr>
        <w:t xml:space="preserve"> FOR</w:t>
      </w:r>
      <w:r w:rsidR="002164F6" w:rsidRPr="001A6BF8">
        <w:rPr>
          <w:rFonts w:asciiTheme="majorBidi" w:hAnsiTheme="majorBidi" w:cstheme="majorBidi"/>
          <w:b/>
          <w:sz w:val="24"/>
          <w:szCs w:val="24"/>
          <w:u w:val="single"/>
        </w:rPr>
        <w:t xml:space="preserve"> PLACING IN SERVICE ELECTRIC VEHICLE CHARGING STATIONS</w:t>
      </w:r>
      <w:r w:rsidRPr="001A6BF8">
        <w:rPr>
          <w:rFonts w:asciiTheme="majorBidi" w:hAnsiTheme="majorBidi" w:cstheme="majorBidi"/>
          <w:b/>
          <w:sz w:val="24"/>
          <w:szCs w:val="24"/>
          <w:u w:val="single"/>
        </w:rPr>
        <w:t xml:space="preserve"> </w:t>
      </w:r>
    </w:p>
    <w:p w14:paraId="1709EA7B" w14:textId="2FE13101" w:rsidR="00385FCC" w:rsidRPr="001A6BF8" w:rsidRDefault="00E26999" w:rsidP="006F6D86">
      <w:pPr>
        <w:jc w:val="center"/>
        <w:rPr>
          <w:rFonts w:asciiTheme="majorBidi" w:hAnsiTheme="majorBidi" w:cstheme="majorBidi"/>
          <w:i/>
          <w:sz w:val="24"/>
          <w:szCs w:val="24"/>
        </w:rPr>
      </w:pPr>
      <w:bookmarkStart w:id="0" w:name="coid_effectiveDateBlock_1"/>
      <w:bookmarkEnd w:id="0"/>
      <w:r w:rsidRPr="001A6BF8">
        <w:rPr>
          <w:rFonts w:asciiTheme="majorBidi" w:hAnsiTheme="majorBidi" w:cstheme="majorBidi"/>
          <w:sz w:val="24"/>
          <w:szCs w:val="24"/>
        </w:rPr>
        <w:t xml:space="preserve">Effective: </w:t>
      </w:r>
      <w:r w:rsidR="006F6D86" w:rsidRPr="001A6BF8">
        <w:rPr>
          <w:rFonts w:asciiTheme="majorBidi" w:hAnsiTheme="majorBidi" w:cstheme="majorBidi"/>
          <w:sz w:val="24"/>
          <w:szCs w:val="24"/>
        </w:rPr>
        <w:t>____</w:t>
      </w:r>
      <w:r w:rsidRPr="001A6BF8">
        <w:rPr>
          <w:rFonts w:asciiTheme="majorBidi" w:hAnsiTheme="majorBidi" w:cstheme="majorBidi"/>
          <w:sz w:val="24"/>
          <w:szCs w:val="24"/>
        </w:rPr>
        <w:t>, 2021</w:t>
      </w:r>
    </w:p>
    <w:p w14:paraId="727539F6" w14:textId="77777777" w:rsidR="00385FCC" w:rsidRPr="001A6BF8" w:rsidRDefault="00E26999" w:rsidP="00D45DE0">
      <w:pPr>
        <w:pStyle w:val="ListParagraph"/>
        <w:numPr>
          <w:ilvl w:val="0"/>
          <w:numId w:val="2"/>
        </w:numPr>
        <w:jc w:val="both"/>
        <w:rPr>
          <w:rFonts w:asciiTheme="majorBidi" w:hAnsiTheme="majorBidi" w:cstheme="majorBidi"/>
          <w:b/>
          <w:sz w:val="24"/>
          <w:szCs w:val="24"/>
        </w:rPr>
      </w:pPr>
      <w:r w:rsidRPr="001A6BF8">
        <w:rPr>
          <w:rFonts w:asciiTheme="majorBidi" w:hAnsiTheme="majorBidi" w:cstheme="majorBidi"/>
          <w:b/>
          <w:sz w:val="24"/>
          <w:szCs w:val="24"/>
        </w:rPr>
        <w:t>PURPOSE AND INTENT</w:t>
      </w:r>
    </w:p>
    <w:p w14:paraId="163D84EF" w14:textId="77777777" w:rsidR="008A5129" w:rsidRPr="001A6BF8" w:rsidRDefault="00E26999" w:rsidP="00D45DE0">
      <w:pPr>
        <w:ind w:left="990" w:right="720" w:hanging="270"/>
        <w:jc w:val="both"/>
        <w:rPr>
          <w:rFonts w:asciiTheme="majorBidi" w:hAnsiTheme="majorBidi" w:cstheme="majorBidi"/>
          <w:sz w:val="24"/>
          <w:szCs w:val="24"/>
        </w:rPr>
      </w:pPr>
      <w:r w:rsidRPr="001A6BF8">
        <w:rPr>
          <w:rFonts w:asciiTheme="majorBidi" w:hAnsiTheme="majorBidi" w:cstheme="majorBidi"/>
          <w:b/>
          <w:sz w:val="24"/>
          <w:szCs w:val="24"/>
        </w:rPr>
        <w:t xml:space="preserve">a. </w:t>
      </w:r>
      <w:r w:rsidR="00385FCC" w:rsidRPr="001A6BF8">
        <w:rPr>
          <w:rFonts w:asciiTheme="majorBidi" w:hAnsiTheme="majorBidi" w:cstheme="majorBidi"/>
          <w:sz w:val="24"/>
          <w:szCs w:val="24"/>
        </w:rPr>
        <w:t>To reduce greenhouse gas emissions in the United States by at least 80% from 1990 levels by 2050 will require that 80%-95% of the miles driven be in vehicles powered by lower carbon energy sources like electricity.</w:t>
      </w:r>
    </w:p>
    <w:p w14:paraId="10440348" w14:textId="12140BC7" w:rsidR="00385FCC" w:rsidRPr="001A6BF8" w:rsidRDefault="00E26999" w:rsidP="00D45DE0">
      <w:pPr>
        <w:ind w:left="990" w:right="720" w:hanging="270"/>
        <w:jc w:val="both"/>
        <w:rPr>
          <w:rFonts w:asciiTheme="majorBidi" w:hAnsiTheme="majorBidi" w:cstheme="majorBidi"/>
          <w:b/>
          <w:sz w:val="24"/>
          <w:szCs w:val="24"/>
        </w:rPr>
      </w:pPr>
      <w:r w:rsidRPr="001A6BF8">
        <w:rPr>
          <w:rFonts w:asciiTheme="majorBidi" w:hAnsiTheme="majorBidi" w:cstheme="majorBidi"/>
          <w:b/>
          <w:sz w:val="24"/>
          <w:szCs w:val="24"/>
        </w:rPr>
        <w:t>b</w:t>
      </w:r>
      <w:r w:rsidR="008A5129" w:rsidRPr="001A6BF8">
        <w:rPr>
          <w:rFonts w:asciiTheme="majorBidi" w:hAnsiTheme="majorBidi" w:cstheme="majorBidi"/>
          <w:b/>
          <w:sz w:val="24"/>
          <w:szCs w:val="24"/>
        </w:rPr>
        <w:t xml:space="preserve">. </w:t>
      </w:r>
      <w:r w:rsidRPr="001A6BF8">
        <w:rPr>
          <w:rFonts w:asciiTheme="majorBidi" w:hAnsiTheme="majorBidi" w:cstheme="majorBidi"/>
          <w:sz w:val="24"/>
          <w:szCs w:val="24"/>
        </w:rPr>
        <w:t xml:space="preserve">The purpose of this act is to accelerate the adoption of </w:t>
      </w:r>
      <w:r w:rsidR="008E5651" w:rsidRPr="001A6BF8">
        <w:rPr>
          <w:rFonts w:asciiTheme="majorBidi" w:hAnsiTheme="majorBidi" w:cstheme="majorBidi"/>
          <w:sz w:val="24"/>
          <w:szCs w:val="24"/>
        </w:rPr>
        <w:t>electric</w:t>
      </w:r>
      <w:r w:rsidRPr="001A6BF8">
        <w:rPr>
          <w:rFonts w:asciiTheme="majorBidi" w:hAnsiTheme="majorBidi" w:cstheme="majorBidi"/>
          <w:sz w:val="24"/>
          <w:szCs w:val="24"/>
        </w:rPr>
        <w:t xml:space="preserve"> vehicles by reducing the</w:t>
      </w:r>
      <w:r w:rsidR="008E5651" w:rsidRPr="001A6BF8">
        <w:rPr>
          <w:rFonts w:asciiTheme="majorBidi" w:hAnsiTheme="majorBidi" w:cstheme="majorBidi"/>
          <w:sz w:val="24"/>
          <w:szCs w:val="24"/>
        </w:rPr>
        <w:t xml:space="preserve"> cost of installing charging station infrastructure</w:t>
      </w:r>
      <w:r w:rsidR="00BA68F7" w:rsidRPr="001A6BF8">
        <w:rPr>
          <w:rFonts w:asciiTheme="majorBidi" w:hAnsiTheme="majorBidi" w:cstheme="majorBidi"/>
          <w:sz w:val="24"/>
          <w:szCs w:val="24"/>
        </w:rPr>
        <w:t xml:space="preserve"> for electric vehicles. </w:t>
      </w:r>
    </w:p>
    <w:p w14:paraId="26C4E8F1" w14:textId="40EBC3CA" w:rsidR="00385FCC" w:rsidRPr="001A6BF8" w:rsidRDefault="00E26999" w:rsidP="00D45DE0">
      <w:pPr>
        <w:pStyle w:val="ListParagraph"/>
        <w:numPr>
          <w:ilvl w:val="0"/>
          <w:numId w:val="2"/>
        </w:numPr>
        <w:jc w:val="both"/>
        <w:rPr>
          <w:rFonts w:asciiTheme="majorBidi" w:hAnsiTheme="majorBidi" w:cstheme="majorBidi"/>
          <w:b/>
          <w:sz w:val="24"/>
          <w:szCs w:val="24"/>
        </w:rPr>
      </w:pPr>
      <w:r w:rsidRPr="001A6BF8">
        <w:rPr>
          <w:rFonts w:asciiTheme="majorBidi" w:hAnsiTheme="majorBidi" w:cstheme="majorBidi"/>
          <w:b/>
          <w:sz w:val="24"/>
          <w:szCs w:val="24"/>
        </w:rPr>
        <w:t>DEFINITIONS</w:t>
      </w:r>
    </w:p>
    <w:p w14:paraId="113EBD20" w14:textId="2EEA32AB" w:rsidR="001D1727" w:rsidRDefault="00E26999" w:rsidP="009F7880">
      <w:pPr>
        <w:ind w:left="990" w:right="720" w:hanging="270"/>
        <w:jc w:val="both"/>
        <w:rPr>
          <w:rFonts w:asciiTheme="majorBidi" w:hAnsiTheme="majorBidi" w:cstheme="majorBidi"/>
          <w:bCs/>
          <w:sz w:val="24"/>
          <w:szCs w:val="24"/>
        </w:rPr>
      </w:pPr>
      <w:r w:rsidRPr="00DB664E">
        <w:rPr>
          <w:rFonts w:asciiTheme="majorBidi" w:hAnsiTheme="majorBidi" w:cstheme="majorBidi"/>
          <w:b/>
          <w:sz w:val="24"/>
          <w:szCs w:val="24"/>
        </w:rPr>
        <w:t>a</w:t>
      </w:r>
      <w:r w:rsidRPr="00DB664E">
        <w:rPr>
          <w:rFonts w:asciiTheme="majorBidi" w:hAnsiTheme="majorBidi" w:cstheme="majorBidi"/>
          <w:bCs/>
          <w:sz w:val="24"/>
          <w:szCs w:val="24"/>
        </w:rPr>
        <w:t xml:space="preserve">. </w:t>
      </w:r>
      <w:r w:rsidRPr="00A73411">
        <w:rPr>
          <w:rFonts w:asciiTheme="majorBidi" w:hAnsiTheme="majorBidi" w:cstheme="majorBidi"/>
          <w:bCs/>
          <w:sz w:val="24"/>
          <w:szCs w:val="24"/>
        </w:rPr>
        <w:t xml:space="preserve">“Corridor </w:t>
      </w:r>
      <w:r>
        <w:rPr>
          <w:rFonts w:asciiTheme="majorBidi" w:hAnsiTheme="majorBidi" w:cstheme="majorBidi"/>
          <w:bCs/>
          <w:sz w:val="24"/>
          <w:szCs w:val="24"/>
        </w:rPr>
        <w:t>L</w:t>
      </w:r>
      <w:r w:rsidRPr="00A73411">
        <w:rPr>
          <w:rFonts w:asciiTheme="majorBidi" w:hAnsiTheme="majorBidi" w:cstheme="majorBidi"/>
          <w:bCs/>
          <w:sz w:val="24"/>
          <w:szCs w:val="24"/>
        </w:rPr>
        <w:t>ocation”</w:t>
      </w:r>
      <w:r>
        <w:rPr>
          <w:rFonts w:asciiTheme="majorBidi" w:hAnsiTheme="majorBidi" w:cstheme="majorBidi"/>
          <w:bCs/>
          <w:sz w:val="24"/>
          <w:szCs w:val="24"/>
        </w:rPr>
        <w:t>:</w:t>
      </w:r>
      <w:r w:rsidRPr="00A73411">
        <w:rPr>
          <w:rFonts w:asciiTheme="majorBidi" w:hAnsiTheme="majorBidi" w:cstheme="majorBidi"/>
          <w:bCs/>
          <w:sz w:val="24"/>
          <w:szCs w:val="24"/>
        </w:rPr>
        <w:t xml:space="preserve"> a location for </w:t>
      </w:r>
      <w:r>
        <w:rPr>
          <w:rFonts w:asciiTheme="majorBidi" w:hAnsiTheme="majorBidi" w:cstheme="majorBidi"/>
          <w:bCs/>
          <w:sz w:val="24"/>
          <w:szCs w:val="24"/>
        </w:rPr>
        <w:t>Electric Vehicle Charging Equipment</w:t>
      </w:r>
      <w:r w:rsidRPr="00A73411">
        <w:rPr>
          <w:rFonts w:asciiTheme="majorBidi" w:hAnsiTheme="majorBidi" w:cstheme="majorBidi"/>
          <w:bCs/>
          <w:sz w:val="24"/>
          <w:szCs w:val="24"/>
        </w:rPr>
        <w:t xml:space="preserve"> </w:t>
      </w:r>
      <w:r>
        <w:rPr>
          <w:rFonts w:asciiTheme="majorBidi" w:hAnsiTheme="majorBidi" w:cstheme="majorBidi"/>
          <w:bCs/>
          <w:sz w:val="24"/>
          <w:szCs w:val="24"/>
        </w:rPr>
        <w:t xml:space="preserve">situated on </w:t>
      </w:r>
      <w:r w:rsidRPr="00A73411">
        <w:rPr>
          <w:rFonts w:asciiTheme="majorBidi" w:hAnsiTheme="majorBidi" w:cstheme="majorBidi"/>
          <w:bCs/>
          <w:sz w:val="24"/>
          <w:szCs w:val="24"/>
        </w:rPr>
        <w:t xml:space="preserve">a </w:t>
      </w:r>
      <w:r>
        <w:rPr>
          <w:rFonts w:asciiTheme="majorBidi" w:hAnsiTheme="majorBidi" w:cstheme="majorBidi"/>
          <w:bCs/>
          <w:sz w:val="24"/>
          <w:szCs w:val="24"/>
        </w:rPr>
        <w:t>roadway that is a component of a Critical Travel Corridor</w:t>
      </w:r>
      <w:r w:rsidRPr="00A73411">
        <w:rPr>
          <w:rFonts w:asciiTheme="majorBidi" w:hAnsiTheme="majorBidi" w:cstheme="majorBidi"/>
          <w:bCs/>
          <w:sz w:val="24"/>
          <w:szCs w:val="24"/>
        </w:rPr>
        <w:t xml:space="preserve">, or within three miles of </w:t>
      </w:r>
      <w:r>
        <w:rPr>
          <w:rFonts w:asciiTheme="majorBidi" w:hAnsiTheme="majorBidi" w:cstheme="majorBidi"/>
          <w:bCs/>
          <w:sz w:val="24"/>
          <w:szCs w:val="24"/>
        </w:rPr>
        <w:t>such</w:t>
      </w:r>
      <w:r w:rsidRPr="00A73411">
        <w:rPr>
          <w:rFonts w:asciiTheme="majorBidi" w:hAnsiTheme="majorBidi" w:cstheme="majorBidi"/>
          <w:bCs/>
          <w:sz w:val="24"/>
          <w:szCs w:val="24"/>
        </w:rPr>
        <w:t xml:space="preserve"> roadway.</w:t>
      </w:r>
    </w:p>
    <w:p w14:paraId="525F85C4" w14:textId="57801529" w:rsidR="00DB664E" w:rsidRDefault="00E26999" w:rsidP="009F7880">
      <w:pPr>
        <w:ind w:left="990" w:right="720" w:hanging="270"/>
        <w:jc w:val="both"/>
        <w:rPr>
          <w:bCs/>
        </w:rPr>
      </w:pPr>
      <w:r w:rsidRPr="009912E0">
        <w:rPr>
          <w:rFonts w:asciiTheme="majorBidi" w:hAnsiTheme="majorBidi" w:cstheme="majorBidi"/>
          <w:b/>
          <w:sz w:val="24"/>
          <w:szCs w:val="24"/>
        </w:rPr>
        <w:t>b</w:t>
      </w:r>
      <w:r>
        <w:rPr>
          <w:rFonts w:asciiTheme="majorBidi" w:hAnsiTheme="majorBidi" w:cstheme="majorBidi"/>
          <w:bCs/>
          <w:sz w:val="24"/>
          <w:szCs w:val="24"/>
        </w:rPr>
        <w:t xml:space="preserve">. </w:t>
      </w:r>
      <w:r w:rsidRPr="00DB664E">
        <w:rPr>
          <w:rFonts w:asciiTheme="majorBidi" w:hAnsiTheme="majorBidi" w:cstheme="majorBidi"/>
          <w:bCs/>
          <w:sz w:val="24"/>
          <w:szCs w:val="24"/>
        </w:rPr>
        <w:t xml:space="preserve">“Critical Travel Corridor”: </w:t>
      </w:r>
      <w:r w:rsidR="009F7880">
        <w:rPr>
          <w:rFonts w:asciiTheme="majorBidi" w:hAnsiTheme="majorBidi" w:cstheme="majorBidi"/>
          <w:bCs/>
          <w:sz w:val="24"/>
          <w:szCs w:val="24"/>
        </w:rPr>
        <w:t>h</w:t>
      </w:r>
      <w:r w:rsidRPr="00DB664E">
        <w:rPr>
          <w:rFonts w:asciiTheme="majorBidi" w:hAnsiTheme="majorBidi" w:cstheme="majorBidi"/>
          <w:bCs/>
          <w:sz w:val="24"/>
          <w:szCs w:val="24"/>
        </w:rPr>
        <w:t>eavily used public roads in the State, as designated by [</w:t>
      </w:r>
      <w:r w:rsidRPr="00D45DE0">
        <w:rPr>
          <w:rFonts w:asciiTheme="majorBidi" w:hAnsiTheme="majorBidi" w:cstheme="majorBidi"/>
          <w:bCs/>
          <w:i/>
          <w:iCs/>
          <w:sz w:val="24"/>
          <w:szCs w:val="24"/>
        </w:rPr>
        <w:t>the state tax authority</w:t>
      </w:r>
      <w:r w:rsidR="00D45DE0">
        <w:rPr>
          <w:rFonts w:asciiTheme="majorBidi" w:hAnsiTheme="majorBidi" w:cstheme="majorBidi"/>
          <w:bCs/>
          <w:sz w:val="24"/>
          <w:szCs w:val="24"/>
        </w:rPr>
        <w:t>]</w:t>
      </w:r>
      <w:r w:rsidRPr="00DB664E">
        <w:rPr>
          <w:rFonts w:asciiTheme="majorBidi" w:hAnsiTheme="majorBidi" w:cstheme="majorBidi"/>
          <w:bCs/>
          <w:sz w:val="24"/>
          <w:szCs w:val="24"/>
        </w:rPr>
        <w:t>, upon the advice of the Transportation Commissioner, which may include federal interstate highways, and the subset of state and local roads which collectively form the primary travel corridors within and through the state.</w:t>
      </w:r>
    </w:p>
    <w:p w14:paraId="308E6E77" w14:textId="5935E890" w:rsidR="005C4957" w:rsidRPr="00DB664E" w:rsidRDefault="00E26999" w:rsidP="00D45DE0">
      <w:pPr>
        <w:ind w:left="990" w:right="720" w:hanging="270"/>
        <w:jc w:val="both"/>
        <w:rPr>
          <w:rFonts w:asciiTheme="majorBidi" w:hAnsiTheme="majorBidi" w:cstheme="majorBidi"/>
          <w:bCs/>
          <w:sz w:val="24"/>
          <w:szCs w:val="24"/>
        </w:rPr>
      </w:pPr>
      <w:r>
        <w:rPr>
          <w:rFonts w:asciiTheme="majorBidi" w:hAnsiTheme="majorBidi" w:cstheme="majorBidi"/>
          <w:b/>
          <w:sz w:val="24"/>
          <w:szCs w:val="24"/>
        </w:rPr>
        <w:t>c.</w:t>
      </w:r>
      <w:r w:rsidR="00DB664E" w:rsidRPr="00DB664E">
        <w:rPr>
          <w:bCs/>
        </w:rPr>
        <w:t xml:space="preserve"> </w:t>
      </w:r>
      <w:r w:rsidR="007A2A08" w:rsidRPr="001A6BF8">
        <w:rPr>
          <w:rFonts w:asciiTheme="majorBidi" w:hAnsiTheme="majorBidi" w:cstheme="majorBidi"/>
          <w:bCs/>
          <w:sz w:val="24"/>
          <w:szCs w:val="24"/>
        </w:rPr>
        <w:t>“</w:t>
      </w:r>
      <w:r w:rsidR="00E92ADB" w:rsidRPr="001A6BF8">
        <w:rPr>
          <w:rFonts w:asciiTheme="majorBidi" w:hAnsiTheme="majorBidi" w:cstheme="majorBidi"/>
          <w:bCs/>
          <w:sz w:val="24"/>
          <w:szCs w:val="24"/>
        </w:rPr>
        <w:t>Electric Vehicle</w:t>
      </w:r>
      <w:r w:rsidR="007A2A08" w:rsidRPr="001A6BF8">
        <w:rPr>
          <w:rFonts w:asciiTheme="majorBidi" w:hAnsiTheme="majorBidi" w:cstheme="majorBidi"/>
          <w:bCs/>
          <w:sz w:val="24"/>
          <w:szCs w:val="24"/>
        </w:rPr>
        <w:t xml:space="preserve">”: </w:t>
      </w:r>
      <w:r w:rsidR="00EC6AA7" w:rsidRPr="001A6BF8">
        <w:rPr>
          <w:rFonts w:asciiTheme="majorBidi" w:hAnsiTheme="majorBidi" w:cstheme="majorBidi"/>
          <w:bCs/>
          <w:sz w:val="24"/>
          <w:szCs w:val="24"/>
        </w:rPr>
        <w:t>a light duty vehicle that is manufactured for use on public roads and is powered by a battery that can be charged from a source of electricity external to the vehicle through an electric plug.  Electric vehicles include pure battery electric vehicles and plug-in hybrid vehicles</w:t>
      </w:r>
      <w:r w:rsidR="00351A36" w:rsidRPr="001A6BF8">
        <w:rPr>
          <w:rFonts w:asciiTheme="majorBidi" w:hAnsiTheme="majorBidi" w:cstheme="majorBidi"/>
          <w:bCs/>
          <w:sz w:val="24"/>
          <w:szCs w:val="24"/>
        </w:rPr>
        <w:t>.</w:t>
      </w:r>
      <w:r w:rsidR="007A2A08" w:rsidRPr="001A6BF8">
        <w:rPr>
          <w:rFonts w:asciiTheme="majorBidi" w:hAnsiTheme="majorBidi" w:cstheme="majorBidi"/>
          <w:bCs/>
          <w:sz w:val="24"/>
          <w:szCs w:val="24"/>
        </w:rPr>
        <w:t xml:space="preserve"> </w:t>
      </w:r>
    </w:p>
    <w:p w14:paraId="12D19E24" w14:textId="517DCC2F" w:rsidR="00A158AF" w:rsidRDefault="00E26999" w:rsidP="00D663A1">
      <w:pPr>
        <w:ind w:left="990" w:right="720" w:hanging="270"/>
        <w:jc w:val="both"/>
        <w:rPr>
          <w:rFonts w:asciiTheme="majorBidi" w:hAnsiTheme="majorBidi" w:cstheme="majorBidi"/>
          <w:bCs/>
          <w:sz w:val="24"/>
          <w:szCs w:val="24"/>
        </w:rPr>
      </w:pPr>
      <w:r>
        <w:rPr>
          <w:rFonts w:asciiTheme="majorBidi" w:hAnsiTheme="majorBidi" w:cstheme="majorBidi"/>
          <w:b/>
          <w:sz w:val="24"/>
          <w:szCs w:val="24"/>
        </w:rPr>
        <w:t>d.</w:t>
      </w:r>
      <w:r w:rsidR="00AE5FD0" w:rsidRPr="00A158AF">
        <w:rPr>
          <w:rFonts w:asciiTheme="majorBidi" w:hAnsiTheme="majorBidi" w:cstheme="majorBidi"/>
          <w:bCs/>
          <w:sz w:val="24"/>
          <w:szCs w:val="24"/>
        </w:rPr>
        <w:t xml:space="preserve"> “Electric Vehicle Charging Equipment”: equipment that delivers electric power in appropriate form for the on-board battery charging of an Electric Vehicle, which equipment may include switching controls, point-of-sale equipment and functions, network connectivity, a user interface, and all other fittings, devices, assemblies, power outlets, controls or apparatuses installed specifically for the purpose of delivering energy from</w:t>
      </w:r>
      <w:r w:rsidR="00D663A1">
        <w:rPr>
          <w:rFonts w:asciiTheme="majorBidi" w:hAnsiTheme="majorBidi" w:cstheme="majorBidi"/>
          <w:bCs/>
          <w:sz w:val="24"/>
          <w:szCs w:val="24"/>
        </w:rPr>
        <w:t xml:space="preserve"> a</w:t>
      </w:r>
      <w:r w:rsidR="00AE5FD0" w:rsidRPr="00A158AF">
        <w:rPr>
          <w:rFonts w:asciiTheme="majorBidi" w:hAnsiTheme="majorBidi" w:cstheme="majorBidi"/>
          <w:bCs/>
          <w:sz w:val="24"/>
          <w:szCs w:val="24"/>
        </w:rPr>
        <w:t xml:space="preserve"> </w:t>
      </w:r>
      <w:r w:rsidR="00D663A1">
        <w:rPr>
          <w:rFonts w:asciiTheme="majorBidi" w:hAnsiTheme="majorBidi" w:cstheme="majorBidi"/>
          <w:bCs/>
          <w:sz w:val="24"/>
          <w:szCs w:val="24"/>
        </w:rPr>
        <w:t>local electric utility distribution system’s point of delivery</w:t>
      </w:r>
      <w:r w:rsidR="00AE5FD0" w:rsidRPr="00A158AF">
        <w:rPr>
          <w:rFonts w:asciiTheme="majorBidi" w:hAnsiTheme="majorBidi" w:cstheme="majorBidi"/>
          <w:bCs/>
          <w:sz w:val="24"/>
          <w:szCs w:val="24"/>
        </w:rPr>
        <w:t xml:space="preserve"> to an Electric Vehicle. </w:t>
      </w:r>
    </w:p>
    <w:p w14:paraId="160EA847" w14:textId="13C21801" w:rsidR="00EC6AA7" w:rsidRPr="001A6BF8" w:rsidRDefault="00E26999" w:rsidP="00D45DE0">
      <w:pPr>
        <w:ind w:left="990" w:right="720" w:hanging="270"/>
        <w:jc w:val="both"/>
        <w:rPr>
          <w:rFonts w:asciiTheme="majorBidi" w:hAnsiTheme="majorBidi" w:cstheme="majorBidi"/>
          <w:bCs/>
          <w:sz w:val="24"/>
          <w:szCs w:val="24"/>
        </w:rPr>
      </w:pPr>
      <w:r>
        <w:rPr>
          <w:rFonts w:asciiTheme="majorBidi" w:hAnsiTheme="majorBidi" w:cstheme="majorBidi"/>
          <w:b/>
          <w:sz w:val="24"/>
          <w:szCs w:val="24"/>
        </w:rPr>
        <w:lastRenderedPageBreak/>
        <w:t>e.</w:t>
      </w:r>
      <w:r w:rsidR="00E92ADB" w:rsidRPr="001A6BF8">
        <w:rPr>
          <w:rFonts w:asciiTheme="majorBidi" w:hAnsiTheme="majorBidi" w:cstheme="majorBidi"/>
          <w:bCs/>
          <w:sz w:val="24"/>
          <w:szCs w:val="24"/>
        </w:rPr>
        <w:t xml:space="preserve"> </w:t>
      </w:r>
      <w:r w:rsidR="00D917F9" w:rsidRPr="001A6BF8">
        <w:rPr>
          <w:rFonts w:asciiTheme="majorBidi" w:hAnsiTheme="majorBidi" w:cstheme="majorBidi"/>
          <w:bCs/>
          <w:sz w:val="24"/>
          <w:szCs w:val="24"/>
        </w:rPr>
        <w:t>“</w:t>
      </w:r>
      <w:r w:rsidR="00E92ADB" w:rsidRPr="001A6BF8">
        <w:rPr>
          <w:rFonts w:asciiTheme="majorBidi" w:hAnsiTheme="majorBidi" w:cstheme="majorBidi"/>
          <w:bCs/>
          <w:sz w:val="24"/>
          <w:szCs w:val="24"/>
        </w:rPr>
        <w:t>Level 2 Charger</w:t>
      </w:r>
      <w:r w:rsidR="00D917F9" w:rsidRPr="001A6BF8">
        <w:rPr>
          <w:rFonts w:asciiTheme="majorBidi" w:hAnsiTheme="majorBidi" w:cstheme="majorBidi"/>
          <w:bCs/>
          <w:sz w:val="24"/>
          <w:szCs w:val="24"/>
        </w:rPr>
        <w:t>”:</w:t>
      </w:r>
      <w:r w:rsidRPr="001A6BF8">
        <w:rPr>
          <w:rFonts w:asciiTheme="majorBidi" w:hAnsiTheme="majorBidi" w:cstheme="majorBidi"/>
          <w:bCs/>
          <w:sz w:val="24"/>
          <w:szCs w:val="24"/>
        </w:rPr>
        <w:t xml:space="preserve"> a device designed to deliver an electrical charge to an on-board battery of an electric vehicle, which device meets the definition of “AC Level 2” as defined in Standard J-1772 of SAE International.</w:t>
      </w:r>
    </w:p>
    <w:p w14:paraId="27990CE3" w14:textId="3165475F" w:rsidR="000F7FAA" w:rsidRDefault="00E26999" w:rsidP="00D45DE0">
      <w:pPr>
        <w:ind w:left="990" w:right="720" w:hanging="180"/>
        <w:jc w:val="both"/>
        <w:rPr>
          <w:rFonts w:asciiTheme="majorBidi" w:hAnsiTheme="majorBidi" w:cstheme="majorBidi"/>
          <w:sz w:val="24"/>
          <w:szCs w:val="24"/>
          <w:shd w:val="clear" w:color="auto" w:fill="FFFFFF"/>
        </w:rPr>
      </w:pPr>
      <w:r>
        <w:rPr>
          <w:rFonts w:asciiTheme="majorBidi" w:hAnsiTheme="majorBidi" w:cstheme="majorBidi"/>
          <w:b/>
          <w:sz w:val="24"/>
          <w:szCs w:val="24"/>
        </w:rPr>
        <w:t>f.</w:t>
      </w:r>
      <w:r w:rsidR="001A6BF8" w:rsidRPr="001A6BF8">
        <w:rPr>
          <w:rFonts w:asciiTheme="majorBidi" w:hAnsiTheme="majorBidi" w:cstheme="majorBidi"/>
          <w:bCs/>
          <w:sz w:val="24"/>
          <w:szCs w:val="24"/>
        </w:rPr>
        <w:t xml:space="preserve"> “Light Duty Vehicle”: </w:t>
      </w:r>
      <w:r w:rsidR="001A6BF8" w:rsidRPr="00D45DE0">
        <w:rPr>
          <w:rFonts w:asciiTheme="majorBidi" w:hAnsiTheme="majorBidi" w:cstheme="majorBidi"/>
          <w:sz w:val="24"/>
          <w:szCs w:val="24"/>
          <w:shd w:val="clear" w:color="auto" w:fill="FFFFFF"/>
        </w:rPr>
        <w:t>any motor vehicle having a gros</w:t>
      </w:r>
      <w:r w:rsidR="00D45DE0">
        <w:rPr>
          <w:rFonts w:asciiTheme="majorBidi" w:hAnsiTheme="majorBidi" w:cstheme="majorBidi"/>
          <w:sz w:val="24"/>
          <w:szCs w:val="24"/>
          <w:shd w:val="clear" w:color="auto" w:fill="FFFFFF"/>
        </w:rPr>
        <w:t xml:space="preserve">s vehicle weight rating </w:t>
      </w:r>
      <w:r w:rsidR="001A6BF8" w:rsidRPr="00D45DE0">
        <w:rPr>
          <w:rFonts w:asciiTheme="majorBidi" w:hAnsiTheme="majorBidi" w:cstheme="majorBidi"/>
          <w:sz w:val="24"/>
          <w:szCs w:val="24"/>
          <w:shd w:val="clear" w:color="auto" w:fill="FFFFFF"/>
        </w:rPr>
        <w:t>of 8,500 pounds or less.</w:t>
      </w:r>
    </w:p>
    <w:p w14:paraId="5F2320A1" w14:textId="640C45E9" w:rsidR="003A59B4" w:rsidRPr="00D45DE0" w:rsidRDefault="00E26999" w:rsidP="009F7880">
      <w:pPr>
        <w:ind w:left="990" w:right="720" w:hanging="180"/>
        <w:jc w:val="both"/>
        <w:rPr>
          <w:rFonts w:asciiTheme="majorBidi" w:hAnsiTheme="majorBidi" w:cstheme="majorBidi"/>
          <w:sz w:val="24"/>
          <w:szCs w:val="24"/>
          <w:shd w:val="clear" w:color="auto" w:fill="FFFFFF"/>
        </w:rPr>
      </w:pPr>
      <w:r>
        <w:rPr>
          <w:rStyle w:val="Hyperlink"/>
          <w:rFonts w:asciiTheme="majorBidi" w:hAnsiTheme="majorBidi" w:cstheme="majorBidi"/>
          <w:b/>
          <w:bCs/>
          <w:color w:val="auto"/>
          <w:sz w:val="24"/>
          <w:szCs w:val="24"/>
          <w:u w:val="none"/>
        </w:rPr>
        <w:t>g.</w:t>
      </w:r>
      <w:r w:rsidR="000F7FAA">
        <w:rPr>
          <w:rStyle w:val="Hyperlink"/>
          <w:rFonts w:asciiTheme="majorBidi" w:hAnsiTheme="majorBidi" w:cstheme="majorBidi"/>
          <w:color w:val="auto"/>
          <w:sz w:val="24"/>
          <w:szCs w:val="24"/>
          <w:u w:val="none"/>
        </w:rPr>
        <w:t xml:space="preserve"> </w:t>
      </w:r>
      <w:r w:rsidR="000F7FAA" w:rsidRPr="008C08B7">
        <w:rPr>
          <w:rStyle w:val="Hyperlink"/>
          <w:rFonts w:asciiTheme="majorBidi" w:hAnsiTheme="majorBidi" w:cstheme="majorBidi"/>
          <w:color w:val="auto"/>
          <w:sz w:val="24"/>
          <w:szCs w:val="24"/>
          <w:u w:val="none"/>
        </w:rPr>
        <w:t xml:space="preserve">“Publicly </w:t>
      </w:r>
      <w:r w:rsidR="000F7FAA">
        <w:rPr>
          <w:rStyle w:val="Hyperlink"/>
          <w:rFonts w:asciiTheme="majorBidi" w:hAnsiTheme="majorBidi" w:cstheme="majorBidi"/>
          <w:color w:val="auto"/>
          <w:sz w:val="24"/>
          <w:szCs w:val="24"/>
          <w:u w:val="none"/>
        </w:rPr>
        <w:t>A</w:t>
      </w:r>
      <w:r w:rsidR="000F7FAA" w:rsidRPr="008C08B7">
        <w:rPr>
          <w:rStyle w:val="Hyperlink"/>
          <w:rFonts w:asciiTheme="majorBidi" w:hAnsiTheme="majorBidi" w:cstheme="majorBidi"/>
          <w:color w:val="auto"/>
          <w:sz w:val="24"/>
          <w:szCs w:val="24"/>
          <w:u w:val="none"/>
        </w:rPr>
        <w:t xml:space="preserve">vailable </w:t>
      </w:r>
      <w:r w:rsidR="000F7FAA">
        <w:rPr>
          <w:rStyle w:val="Hyperlink"/>
          <w:rFonts w:asciiTheme="majorBidi" w:hAnsiTheme="majorBidi" w:cstheme="majorBidi"/>
          <w:color w:val="auto"/>
          <w:sz w:val="24"/>
          <w:szCs w:val="24"/>
          <w:u w:val="none"/>
        </w:rPr>
        <w:t>P</w:t>
      </w:r>
      <w:r w:rsidR="000F7FAA" w:rsidRPr="008C08B7">
        <w:rPr>
          <w:rStyle w:val="Hyperlink"/>
          <w:rFonts w:asciiTheme="majorBidi" w:hAnsiTheme="majorBidi" w:cstheme="majorBidi"/>
          <w:color w:val="auto"/>
          <w:sz w:val="24"/>
          <w:szCs w:val="24"/>
          <w:u w:val="none"/>
        </w:rPr>
        <w:t xml:space="preserve">arking </w:t>
      </w:r>
      <w:r w:rsidR="000F7FAA">
        <w:rPr>
          <w:rStyle w:val="Hyperlink"/>
          <w:rFonts w:asciiTheme="majorBidi" w:hAnsiTheme="majorBidi" w:cstheme="majorBidi"/>
          <w:color w:val="auto"/>
          <w:sz w:val="24"/>
          <w:szCs w:val="24"/>
          <w:u w:val="none"/>
        </w:rPr>
        <w:t>S</w:t>
      </w:r>
      <w:r w:rsidR="000F7FAA" w:rsidRPr="008C08B7">
        <w:rPr>
          <w:rStyle w:val="Hyperlink"/>
          <w:rFonts w:asciiTheme="majorBidi" w:hAnsiTheme="majorBidi" w:cstheme="majorBidi"/>
          <w:color w:val="auto"/>
          <w:sz w:val="24"/>
          <w:szCs w:val="24"/>
          <w:u w:val="none"/>
        </w:rPr>
        <w:t>pace”</w:t>
      </w:r>
      <w:r w:rsidR="009F7880">
        <w:rPr>
          <w:rStyle w:val="Hyperlink"/>
          <w:rFonts w:asciiTheme="majorBidi" w:hAnsiTheme="majorBidi" w:cstheme="majorBidi"/>
          <w:color w:val="auto"/>
          <w:sz w:val="24"/>
          <w:szCs w:val="24"/>
          <w:u w:val="none"/>
        </w:rPr>
        <w:t>:</w:t>
      </w:r>
      <w:r w:rsidR="000F7FAA" w:rsidRPr="008C08B7">
        <w:rPr>
          <w:rStyle w:val="Hyperlink"/>
          <w:rFonts w:asciiTheme="majorBidi" w:hAnsiTheme="majorBidi" w:cstheme="majorBidi"/>
          <w:color w:val="auto"/>
          <w:sz w:val="24"/>
          <w:szCs w:val="24"/>
          <w:u w:val="none"/>
        </w:rPr>
        <w:t xml:space="preserve"> a parking space that has been designated by a property owner or a lessee to be available to and accessible by the public, and may include on-street parking spaces and parking spaces in surface lots or parking garages; provided, however, that “</w:t>
      </w:r>
      <w:r w:rsidR="000F7FAA">
        <w:rPr>
          <w:rStyle w:val="Hyperlink"/>
          <w:rFonts w:asciiTheme="majorBidi" w:hAnsiTheme="majorBidi" w:cstheme="majorBidi"/>
          <w:color w:val="auto"/>
          <w:sz w:val="24"/>
          <w:szCs w:val="24"/>
          <w:u w:val="none"/>
        </w:rPr>
        <w:t>P</w:t>
      </w:r>
      <w:r w:rsidR="000F7FAA" w:rsidRPr="008C08B7">
        <w:rPr>
          <w:rStyle w:val="Hyperlink"/>
          <w:rFonts w:asciiTheme="majorBidi" w:hAnsiTheme="majorBidi" w:cstheme="majorBidi"/>
          <w:color w:val="auto"/>
          <w:sz w:val="24"/>
          <w:szCs w:val="24"/>
          <w:u w:val="none"/>
        </w:rPr>
        <w:t xml:space="preserve">ublicly </w:t>
      </w:r>
      <w:r w:rsidR="000F7FAA">
        <w:rPr>
          <w:rStyle w:val="Hyperlink"/>
          <w:rFonts w:asciiTheme="majorBidi" w:hAnsiTheme="majorBidi" w:cstheme="majorBidi"/>
          <w:color w:val="auto"/>
          <w:sz w:val="24"/>
          <w:szCs w:val="24"/>
          <w:u w:val="none"/>
        </w:rPr>
        <w:t>A</w:t>
      </w:r>
      <w:r w:rsidR="000F7FAA" w:rsidRPr="008C08B7">
        <w:rPr>
          <w:rStyle w:val="Hyperlink"/>
          <w:rFonts w:asciiTheme="majorBidi" w:hAnsiTheme="majorBidi" w:cstheme="majorBidi"/>
          <w:color w:val="auto"/>
          <w:sz w:val="24"/>
          <w:szCs w:val="24"/>
          <w:u w:val="none"/>
        </w:rPr>
        <w:t xml:space="preserve">vailable </w:t>
      </w:r>
      <w:r w:rsidR="000F7FAA">
        <w:rPr>
          <w:rStyle w:val="Hyperlink"/>
          <w:rFonts w:asciiTheme="majorBidi" w:hAnsiTheme="majorBidi" w:cstheme="majorBidi"/>
          <w:color w:val="auto"/>
          <w:sz w:val="24"/>
          <w:szCs w:val="24"/>
          <w:u w:val="none"/>
        </w:rPr>
        <w:t>P</w:t>
      </w:r>
      <w:r w:rsidR="000F7FAA" w:rsidRPr="008C08B7">
        <w:rPr>
          <w:rStyle w:val="Hyperlink"/>
          <w:rFonts w:asciiTheme="majorBidi" w:hAnsiTheme="majorBidi" w:cstheme="majorBidi"/>
          <w:color w:val="auto"/>
          <w:sz w:val="24"/>
          <w:szCs w:val="24"/>
          <w:u w:val="none"/>
        </w:rPr>
        <w:t xml:space="preserve">arking </w:t>
      </w:r>
      <w:r w:rsidR="000F7FAA">
        <w:rPr>
          <w:rStyle w:val="Hyperlink"/>
          <w:rFonts w:asciiTheme="majorBidi" w:hAnsiTheme="majorBidi" w:cstheme="majorBidi"/>
          <w:color w:val="auto"/>
          <w:sz w:val="24"/>
          <w:szCs w:val="24"/>
          <w:u w:val="none"/>
        </w:rPr>
        <w:t>S</w:t>
      </w:r>
      <w:r w:rsidR="000F7FAA" w:rsidRPr="008C08B7">
        <w:rPr>
          <w:rStyle w:val="Hyperlink"/>
          <w:rFonts w:asciiTheme="majorBidi" w:hAnsiTheme="majorBidi" w:cstheme="majorBidi"/>
          <w:color w:val="auto"/>
          <w:sz w:val="24"/>
          <w:szCs w:val="24"/>
          <w:u w:val="none"/>
        </w:rPr>
        <w:t>pace” shall not include a space that is part of or associated with a private residence or a parking space that is reserved for the exclusive use of an individual driver or vehicle or for a group of drivers o</w:t>
      </w:r>
      <w:r w:rsidR="000F7FAA">
        <w:rPr>
          <w:rStyle w:val="Hyperlink"/>
          <w:rFonts w:asciiTheme="majorBidi" w:hAnsiTheme="majorBidi" w:cstheme="majorBidi"/>
          <w:color w:val="auto"/>
          <w:sz w:val="24"/>
          <w:szCs w:val="24"/>
          <w:u w:val="none"/>
        </w:rPr>
        <w:t>r</w:t>
      </w:r>
      <w:r w:rsidR="000F7FAA" w:rsidRPr="008C08B7">
        <w:rPr>
          <w:rStyle w:val="Hyperlink"/>
          <w:rFonts w:asciiTheme="majorBidi" w:hAnsiTheme="majorBidi" w:cstheme="majorBidi"/>
          <w:color w:val="auto"/>
          <w:sz w:val="24"/>
          <w:szCs w:val="24"/>
          <w:u w:val="none"/>
        </w:rPr>
        <w:t xml:space="preserve"> vehicles, including employees, tenants, visitors, or residents of a common interest development or residents of an adjacent building.</w:t>
      </w:r>
      <w:r w:rsidR="00D45DE0">
        <w:rPr>
          <w:rFonts w:asciiTheme="majorBidi" w:hAnsiTheme="majorBidi" w:cstheme="majorBidi"/>
          <w:sz w:val="24"/>
          <w:szCs w:val="24"/>
          <w:shd w:val="clear" w:color="auto" w:fill="FFFFFF"/>
        </w:rPr>
        <w:tab/>
      </w:r>
    </w:p>
    <w:p w14:paraId="61A79CE0" w14:textId="63600AEE" w:rsidR="003A59B4" w:rsidRPr="00A158AF" w:rsidRDefault="00E26999" w:rsidP="00D45DE0">
      <w:pPr>
        <w:ind w:left="990" w:right="720" w:hanging="270"/>
        <w:jc w:val="both"/>
        <w:rPr>
          <w:rFonts w:asciiTheme="majorBidi" w:hAnsiTheme="majorBidi" w:cstheme="majorBidi"/>
          <w:bCs/>
          <w:sz w:val="24"/>
          <w:szCs w:val="24"/>
        </w:rPr>
      </w:pPr>
      <w:r>
        <w:rPr>
          <w:rFonts w:asciiTheme="majorBidi" w:hAnsiTheme="majorBidi" w:cstheme="majorBidi"/>
          <w:b/>
          <w:sz w:val="24"/>
          <w:szCs w:val="24"/>
        </w:rPr>
        <w:t>h.</w:t>
      </w:r>
      <w:r w:rsidRPr="00385D7A">
        <w:rPr>
          <w:rFonts w:asciiTheme="majorBidi" w:hAnsiTheme="majorBidi" w:cstheme="majorBidi"/>
          <w:bCs/>
          <w:sz w:val="24"/>
          <w:szCs w:val="24"/>
        </w:rPr>
        <w:t xml:space="preserve"> “</w:t>
      </w:r>
      <w:r w:rsidRPr="00385D7A">
        <w:rPr>
          <w:rFonts w:asciiTheme="majorBidi" w:hAnsiTheme="majorBidi" w:cstheme="majorBidi"/>
          <w:bCs/>
          <w:sz w:val="24"/>
          <w:szCs w:val="24"/>
          <w:shd w:val="clear" w:color="auto" w:fill="FFFFFF"/>
        </w:rPr>
        <w:t>Qualified Electric Vehicle Charging Equipment”:</w:t>
      </w:r>
      <w:r w:rsidRPr="00385D7A">
        <w:rPr>
          <w:rFonts w:asciiTheme="majorBidi" w:hAnsiTheme="majorBidi" w:cstheme="majorBidi"/>
          <w:bCs/>
          <w:sz w:val="24"/>
          <w:szCs w:val="24"/>
        </w:rPr>
        <w:t xml:space="preserve"> </w:t>
      </w:r>
      <w:r>
        <w:rPr>
          <w:rFonts w:asciiTheme="majorBidi" w:hAnsiTheme="majorBidi" w:cstheme="majorBidi"/>
          <w:bCs/>
          <w:sz w:val="24"/>
          <w:szCs w:val="24"/>
        </w:rPr>
        <w:t>Electric Vehicle Charging E</w:t>
      </w:r>
      <w:r w:rsidRPr="00385D7A">
        <w:rPr>
          <w:rFonts w:asciiTheme="majorBidi" w:hAnsiTheme="majorBidi" w:cstheme="majorBidi"/>
          <w:bCs/>
          <w:sz w:val="24"/>
          <w:szCs w:val="24"/>
        </w:rPr>
        <w:t xml:space="preserve">quipment </w:t>
      </w:r>
      <w:r w:rsidR="00615CCB">
        <w:rPr>
          <w:rFonts w:asciiTheme="majorBidi" w:hAnsiTheme="majorBidi" w:cstheme="majorBidi"/>
          <w:bCs/>
          <w:sz w:val="24"/>
          <w:szCs w:val="24"/>
        </w:rPr>
        <w:t>that</w:t>
      </w:r>
      <w:r>
        <w:rPr>
          <w:rFonts w:asciiTheme="majorBidi" w:hAnsiTheme="majorBidi" w:cstheme="majorBidi"/>
          <w:bCs/>
          <w:sz w:val="24"/>
          <w:szCs w:val="24"/>
        </w:rPr>
        <w:t>: (</w:t>
      </w:r>
      <w:proofErr w:type="spellStart"/>
      <w:r>
        <w:rPr>
          <w:rFonts w:asciiTheme="majorBidi" w:hAnsiTheme="majorBidi" w:cstheme="majorBidi"/>
          <w:bCs/>
          <w:sz w:val="24"/>
          <w:szCs w:val="24"/>
        </w:rPr>
        <w:t>i</w:t>
      </w:r>
      <w:proofErr w:type="spellEnd"/>
      <w:r>
        <w:rPr>
          <w:rFonts w:asciiTheme="majorBidi" w:hAnsiTheme="majorBidi" w:cstheme="majorBidi"/>
          <w:bCs/>
          <w:sz w:val="24"/>
          <w:szCs w:val="24"/>
        </w:rPr>
        <w:t>) has not previously been placed into service; and (ii)</w:t>
      </w:r>
      <w:r w:rsidR="00615CCB">
        <w:rPr>
          <w:rFonts w:asciiTheme="majorBidi" w:hAnsiTheme="majorBidi" w:cstheme="majorBidi"/>
          <w:bCs/>
          <w:sz w:val="24"/>
          <w:szCs w:val="24"/>
        </w:rPr>
        <w:t xml:space="preserve"> </w:t>
      </w:r>
      <w:r w:rsidRPr="00385D7A">
        <w:rPr>
          <w:rFonts w:asciiTheme="majorBidi" w:hAnsiTheme="majorBidi" w:cstheme="majorBidi"/>
          <w:bCs/>
          <w:sz w:val="24"/>
          <w:szCs w:val="24"/>
        </w:rPr>
        <w:t>is, at a minimum, a Level 2 Charger.</w:t>
      </w:r>
    </w:p>
    <w:p w14:paraId="1A6D4FEC" w14:textId="20096DD1" w:rsidR="00AE5FD0" w:rsidRPr="004E7295" w:rsidRDefault="00E26999" w:rsidP="001D1727">
      <w:pPr>
        <w:ind w:left="990" w:right="720" w:hanging="270"/>
        <w:jc w:val="both"/>
        <w:rPr>
          <w:rFonts w:asciiTheme="majorBidi" w:hAnsiTheme="majorBidi" w:cstheme="majorBidi"/>
          <w:color w:val="333333"/>
          <w:sz w:val="24"/>
          <w:szCs w:val="24"/>
          <w:shd w:val="clear" w:color="auto" w:fill="FFFFFF"/>
        </w:rPr>
      </w:pPr>
      <w:r w:rsidRPr="001A6BF8">
        <w:rPr>
          <w:rFonts w:asciiTheme="majorBidi" w:hAnsiTheme="majorBidi" w:cstheme="majorBidi"/>
          <w:color w:val="333333"/>
          <w:sz w:val="24"/>
          <w:szCs w:val="24"/>
          <w:shd w:val="clear" w:color="auto" w:fill="FFFFFF"/>
        </w:rPr>
        <w:t xml:space="preserve"> </w:t>
      </w:r>
      <w:proofErr w:type="spellStart"/>
      <w:r w:rsidR="001D1727">
        <w:rPr>
          <w:rFonts w:asciiTheme="majorBidi" w:hAnsiTheme="majorBidi" w:cstheme="majorBidi"/>
          <w:b/>
          <w:sz w:val="24"/>
          <w:szCs w:val="24"/>
        </w:rPr>
        <w:t>i</w:t>
      </w:r>
      <w:proofErr w:type="spellEnd"/>
      <w:r w:rsidR="001D1727">
        <w:rPr>
          <w:rFonts w:asciiTheme="majorBidi" w:hAnsiTheme="majorBidi" w:cstheme="majorBidi"/>
          <w:b/>
          <w:sz w:val="24"/>
          <w:szCs w:val="24"/>
        </w:rPr>
        <w:t>.</w:t>
      </w:r>
      <w:r w:rsidRPr="00385D7A">
        <w:rPr>
          <w:rFonts w:asciiTheme="majorBidi" w:hAnsiTheme="majorBidi" w:cstheme="majorBidi"/>
          <w:bCs/>
          <w:sz w:val="24"/>
          <w:szCs w:val="24"/>
        </w:rPr>
        <w:t xml:space="preserve"> “</w:t>
      </w:r>
      <w:r w:rsidRPr="00385D7A">
        <w:rPr>
          <w:rFonts w:asciiTheme="majorBidi" w:hAnsiTheme="majorBidi" w:cstheme="majorBidi"/>
          <w:bCs/>
          <w:sz w:val="24"/>
          <w:szCs w:val="24"/>
          <w:shd w:val="clear" w:color="auto" w:fill="FFFFFF"/>
        </w:rPr>
        <w:t xml:space="preserve">Qualified </w:t>
      </w:r>
      <w:r w:rsidR="003A59B4">
        <w:rPr>
          <w:rFonts w:asciiTheme="majorBidi" w:hAnsiTheme="majorBidi" w:cstheme="majorBidi"/>
          <w:bCs/>
          <w:sz w:val="24"/>
          <w:szCs w:val="24"/>
          <w:shd w:val="clear" w:color="auto" w:fill="FFFFFF"/>
        </w:rPr>
        <w:t xml:space="preserve">Publicly Available </w:t>
      </w:r>
      <w:r w:rsidRPr="00385D7A">
        <w:rPr>
          <w:rFonts w:asciiTheme="majorBidi" w:hAnsiTheme="majorBidi" w:cstheme="majorBidi"/>
          <w:bCs/>
          <w:sz w:val="24"/>
          <w:szCs w:val="24"/>
          <w:shd w:val="clear" w:color="auto" w:fill="FFFFFF"/>
        </w:rPr>
        <w:t>Electric Vehicle Charging Equipment”:</w:t>
      </w:r>
      <w:r w:rsidRPr="00385D7A">
        <w:rPr>
          <w:rFonts w:asciiTheme="majorBidi" w:hAnsiTheme="majorBidi" w:cstheme="majorBidi"/>
          <w:bCs/>
          <w:sz w:val="24"/>
          <w:szCs w:val="24"/>
        </w:rPr>
        <w:t xml:space="preserve"> </w:t>
      </w:r>
      <w:r>
        <w:rPr>
          <w:rFonts w:asciiTheme="majorBidi" w:hAnsiTheme="majorBidi" w:cstheme="majorBidi"/>
          <w:bCs/>
          <w:sz w:val="24"/>
          <w:szCs w:val="24"/>
        </w:rPr>
        <w:t>Electric Vehicle Charging E</w:t>
      </w:r>
      <w:r w:rsidRPr="00385D7A">
        <w:rPr>
          <w:rFonts w:asciiTheme="majorBidi" w:hAnsiTheme="majorBidi" w:cstheme="majorBidi"/>
          <w:bCs/>
          <w:sz w:val="24"/>
          <w:szCs w:val="24"/>
        </w:rPr>
        <w:t>quipment that is</w:t>
      </w:r>
      <w:r>
        <w:rPr>
          <w:rFonts w:asciiTheme="majorBidi" w:hAnsiTheme="majorBidi" w:cstheme="majorBidi"/>
          <w:bCs/>
          <w:sz w:val="24"/>
          <w:szCs w:val="24"/>
        </w:rPr>
        <w:t xml:space="preserve"> located </w:t>
      </w:r>
      <w:r w:rsidRPr="00571245">
        <w:rPr>
          <w:rFonts w:asciiTheme="majorBidi" w:hAnsiTheme="majorBidi" w:cstheme="majorBidi"/>
          <w:bCs/>
          <w:sz w:val="24"/>
          <w:szCs w:val="24"/>
        </w:rPr>
        <w:t>at a Publicly Available Parking Space</w:t>
      </w:r>
      <w:r>
        <w:rPr>
          <w:rFonts w:asciiTheme="majorBidi" w:hAnsiTheme="majorBidi" w:cstheme="majorBidi"/>
          <w:bCs/>
          <w:sz w:val="24"/>
          <w:szCs w:val="24"/>
        </w:rPr>
        <w:t xml:space="preserve"> for the</w:t>
      </w:r>
      <w:r w:rsidRPr="00385D7A">
        <w:rPr>
          <w:rFonts w:asciiTheme="majorBidi" w:hAnsiTheme="majorBidi" w:cstheme="majorBidi"/>
          <w:bCs/>
          <w:sz w:val="24"/>
          <w:szCs w:val="24"/>
        </w:rPr>
        <w:t xml:space="preserve"> purpose of </w:t>
      </w:r>
      <w:r>
        <w:rPr>
          <w:rFonts w:asciiTheme="majorBidi" w:hAnsiTheme="majorBidi" w:cstheme="majorBidi"/>
          <w:bCs/>
          <w:sz w:val="24"/>
          <w:szCs w:val="24"/>
        </w:rPr>
        <w:t>providing Electric V</w:t>
      </w:r>
      <w:r w:rsidRPr="00385D7A">
        <w:rPr>
          <w:rFonts w:asciiTheme="majorBidi" w:hAnsiTheme="majorBidi" w:cstheme="majorBidi"/>
          <w:bCs/>
          <w:sz w:val="24"/>
          <w:szCs w:val="24"/>
        </w:rPr>
        <w:t>ehicle</w:t>
      </w:r>
      <w:r>
        <w:rPr>
          <w:rFonts w:asciiTheme="majorBidi" w:hAnsiTheme="majorBidi" w:cstheme="majorBidi"/>
          <w:bCs/>
          <w:sz w:val="24"/>
          <w:szCs w:val="24"/>
        </w:rPr>
        <w:t xml:space="preserve"> charging services to the general public</w:t>
      </w:r>
      <w:r w:rsidRPr="00385D7A">
        <w:rPr>
          <w:rFonts w:asciiTheme="majorBidi" w:hAnsiTheme="majorBidi" w:cstheme="majorBidi"/>
          <w:bCs/>
          <w:sz w:val="24"/>
          <w:szCs w:val="24"/>
        </w:rPr>
        <w:t xml:space="preserve"> </w:t>
      </w:r>
      <w:r w:rsidR="004C25B4">
        <w:rPr>
          <w:rFonts w:asciiTheme="majorBidi" w:hAnsiTheme="majorBidi" w:cstheme="majorBidi"/>
          <w:bCs/>
          <w:sz w:val="24"/>
          <w:szCs w:val="24"/>
        </w:rPr>
        <w:t>that is,</w:t>
      </w:r>
      <w:r w:rsidRPr="00385D7A">
        <w:rPr>
          <w:rFonts w:asciiTheme="majorBidi" w:hAnsiTheme="majorBidi" w:cstheme="majorBidi"/>
          <w:bCs/>
          <w:sz w:val="24"/>
          <w:szCs w:val="24"/>
        </w:rPr>
        <w:t xml:space="preserve"> at a minimum, a Level 2 Charger.</w:t>
      </w:r>
    </w:p>
    <w:p w14:paraId="76281187" w14:textId="0ED79E1B" w:rsidR="00385FCC" w:rsidRDefault="00E26999" w:rsidP="00D45DE0">
      <w:pPr>
        <w:widowControl w:val="0"/>
        <w:autoSpaceDE w:val="0"/>
        <w:autoSpaceDN w:val="0"/>
        <w:adjustRightInd w:val="0"/>
        <w:spacing w:after="0" w:line="240" w:lineRule="auto"/>
        <w:ind w:left="720" w:hanging="360"/>
        <w:jc w:val="both"/>
        <w:rPr>
          <w:rFonts w:asciiTheme="majorBidi" w:hAnsiTheme="majorBidi" w:cstheme="majorBidi"/>
          <w:b/>
          <w:sz w:val="24"/>
          <w:szCs w:val="24"/>
        </w:rPr>
      </w:pPr>
      <w:r>
        <w:rPr>
          <w:rFonts w:asciiTheme="majorBidi" w:hAnsiTheme="majorBidi" w:cstheme="majorBidi"/>
          <w:b/>
          <w:sz w:val="24"/>
          <w:szCs w:val="24"/>
        </w:rPr>
        <w:t>3.</w:t>
      </w:r>
      <w:r>
        <w:rPr>
          <w:rFonts w:asciiTheme="majorBidi" w:hAnsiTheme="majorBidi" w:cstheme="majorBidi"/>
          <w:b/>
          <w:sz w:val="24"/>
          <w:szCs w:val="24"/>
        </w:rPr>
        <w:tab/>
      </w:r>
      <w:r w:rsidR="007A2A08" w:rsidRPr="009B39A2">
        <w:rPr>
          <w:rFonts w:asciiTheme="majorBidi" w:hAnsiTheme="majorBidi" w:cstheme="majorBidi"/>
          <w:b/>
          <w:sz w:val="24"/>
          <w:szCs w:val="24"/>
        </w:rPr>
        <w:t xml:space="preserve">TAX CREDITS FOR ELECTRIC CHARGING INFRASTRUCTURE </w:t>
      </w:r>
      <w:r>
        <w:rPr>
          <w:vertAlign w:val="superscript"/>
        </w:rPr>
        <w:footnoteReference w:id="1"/>
      </w:r>
    </w:p>
    <w:p w14:paraId="3CDF261A" w14:textId="751B3228" w:rsidR="009B39A2" w:rsidRPr="009B39A2" w:rsidRDefault="009B39A2" w:rsidP="00DD5232">
      <w:pPr>
        <w:widowControl w:val="0"/>
        <w:tabs>
          <w:tab w:val="left" w:pos="2778"/>
        </w:tabs>
        <w:autoSpaceDE w:val="0"/>
        <w:autoSpaceDN w:val="0"/>
        <w:adjustRightInd w:val="0"/>
        <w:spacing w:after="0" w:line="240" w:lineRule="auto"/>
        <w:jc w:val="both"/>
        <w:rPr>
          <w:rFonts w:asciiTheme="majorBidi" w:hAnsiTheme="majorBidi" w:cstheme="majorBidi"/>
          <w:b/>
          <w:sz w:val="24"/>
          <w:szCs w:val="24"/>
        </w:rPr>
      </w:pPr>
    </w:p>
    <w:p w14:paraId="220BFF69" w14:textId="52B84C36" w:rsidR="00615CCB" w:rsidRDefault="00E26999" w:rsidP="00297A59">
      <w:pPr>
        <w:pStyle w:val="ListParagraph"/>
        <w:numPr>
          <w:ilvl w:val="0"/>
          <w:numId w:val="8"/>
        </w:numPr>
        <w:ind w:left="990" w:right="720" w:hanging="270"/>
        <w:jc w:val="both"/>
        <w:rPr>
          <w:rFonts w:asciiTheme="majorBidi" w:hAnsiTheme="majorBidi" w:cstheme="majorBidi"/>
          <w:bCs/>
          <w:sz w:val="24"/>
          <w:szCs w:val="24"/>
        </w:rPr>
      </w:pPr>
      <w:r w:rsidRPr="00495DD6">
        <w:rPr>
          <w:rFonts w:asciiTheme="majorBidi" w:hAnsiTheme="majorBidi" w:cstheme="majorBidi"/>
          <w:b/>
          <w:sz w:val="24"/>
          <w:szCs w:val="24"/>
        </w:rPr>
        <w:t xml:space="preserve">Credit </w:t>
      </w:r>
      <w:r w:rsidR="00E6098D" w:rsidRPr="00495DD6">
        <w:rPr>
          <w:rFonts w:asciiTheme="majorBidi" w:hAnsiTheme="majorBidi" w:cstheme="majorBidi"/>
          <w:b/>
          <w:sz w:val="24"/>
          <w:szCs w:val="24"/>
        </w:rPr>
        <w:t>Allowed</w:t>
      </w:r>
      <w:r w:rsidRPr="00495DD6">
        <w:rPr>
          <w:rFonts w:asciiTheme="majorBidi" w:hAnsiTheme="majorBidi" w:cstheme="majorBidi"/>
          <w:b/>
          <w:sz w:val="24"/>
          <w:szCs w:val="24"/>
        </w:rPr>
        <w:t xml:space="preserve"> for Qualified Electric Vehicle Charging Equipment </w:t>
      </w:r>
      <w:r w:rsidR="00DD5232">
        <w:rPr>
          <w:rFonts w:asciiTheme="majorBidi" w:hAnsiTheme="majorBidi" w:cstheme="majorBidi"/>
          <w:bCs/>
          <w:sz w:val="24"/>
          <w:szCs w:val="24"/>
        </w:rPr>
        <w:t>–</w:t>
      </w:r>
      <w:r w:rsidRPr="009B39A2">
        <w:rPr>
          <w:rFonts w:asciiTheme="majorBidi" w:hAnsiTheme="majorBidi" w:cstheme="majorBidi"/>
          <w:bCs/>
          <w:sz w:val="24"/>
          <w:szCs w:val="24"/>
        </w:rPr>
        <w:t xml:space="preserve"> </w:t>
      </w:r>
      <w:r w:rsidR="00DD5232">
        <w:rPr>
          <w:rFonts w:asciiTheme="majorBidi" w:hAnsiTheme="majorBidi" w:cstheme="majorBidi"/>
          <w:bCs/>
          <w:sz w:val="24"/>
          <w:szCs w:val="24"/>
        </w:rPr>
        <w:t>Subject to Section 5, there</w:t>
      </w:r>
      <w:r w:rsidRPr="009B39A2">
        <w:rPr>
          <w:rFonts w:asciiTheme="majorBidi" w:hAnsiTheme="majorBidi" w:cstheme="majorBidi"/>
          <w:bCs/>
          <w:sz w:val="24"/>
          <w:szCs w:val="24"/>
        </w:rPr>
        <w:t xml:space="preserve"> shall be allowed as a credit against the tax imposed by </w:t>
      </w:r>
      <w:r w:rsidR="00E6098D" w:rsidRPr="009B39A2">
        <w:rPr>
          <w:rFonts w:asciiTheme="majorBidi" w:hAnsiTheme="majorBidi" w:cstheme="majorBidi"/>
          <w:bCs/>
          <w:sz w:val="24"/>
          <w:szCs w:val="24"/>
        </w:rPr>
        <w:t>[</w:t>
      </w:r>
      <w:r w:rsidR="00BF4D07" w:rsidRPr="000F7FAA">
        <w:rPr>
          <w:rFonts w:asciiTheme="majorBidi" w:hAnsiTheme="majorBidi" w:cstheme="majorBidi"/>
          <w:bCs/>
          <w:i/>
          <w:iCs/>
          <w:sz w:val="24"/>
          <w:szCs w:val="24"/>
        </w:rPr>
        <w:t>the state tax code</w:t>
      </w:r>
      <w:r w:rsidR="00E6098D" w:rsidRPr="009B39A2">
        <w:rPr>
          <w:rFonts w:asciiTheme="majorBidi" w:hAnsiTheme="majorBidi" w:cstheme="majorBidi"/>
          <w:bCs/>
          <w:sz w:val="24"/>
          <w:szCs w:val="24"/>
        </w:rPr>
        <w:t xml:space="preserve">] </w:t>
      </w:r>
      <w:r w:rsidRPr="009B39A2">
        <w:rPr>
          <w:rFonts w:asciiTheme="majorBidi" w:hAnsiTheme="majorBidi" w:cstheme="majorBidi"/>
          <w:bCs/>
          <w:sz w:val="24"/>
          <w:szCs w:val="24"/>
        </w:rPr>
        <w:t xml:space="preserve">for the taxable year an amount </w:t>
      </w:r>
      <w:r w:rsidR="002B09E7" w:rsidRPr="009B39A2">
        <w:rPr>
          <w:rFonts w:asciiTheme="majorBidi" w:hAnsiTheme="majorBidi" w:cstheme="majorBidi"/>
          <w:bCs/>
          <w:sz w:val="24"/>
          <w:szCs w:val="24"/>
        </w:rPr>
        <w:t>up</w:t>
      </w:r>
      <w:r w:rsidRPr="009B39A2">
        <w:rPr>
          <w:rFonts w:asciiTheme="majorBidi" w:hAnsiTheme="majorBidi" w:cstheme="majorBidi"/>
          <w:bCs/>
          <w:sz w:val="24"/>
          <w:szCs w:val="24"/>
        </w:rPr>
        <w:t xml:space="preserve"> to </w:t>
      </w:r>
      <w:r w:rsidR="004E7295" w:rsidRPr="009B39A2">
        <w:rPr>
          <w:rFonts w:asciiTheme="majorBidi" w:hAnsiTheme="majorBidi" w:cstheme="majorBidi"/>
          <w:bCs/>
          <w:sz w:val="24"/>
          <w:szCs w:val="24"/>
        </w:rPr>
        <w:t>2</w:t>
      </w:r>
      <w:r w:rsidRPr="009B39A2">
        <w:rPr>
          <w:rFonts w:asciiTheme="majorBidi" w:hAnsiTheme="majorBidi" w:cstheme="majorBidi"/>
          <w:bCs/>
          <w:sz w:val="24"/>
          <w:szCs w:val="24"/>
        </w:rPr>
        <w:t>0 percent of the taxpayer’s actual capital costs of</w:t>
      </w:r>
      <w:r w:rsidR="000C7292" w:rsidRPr="009B39A2">
        <w:rPr>
          <w:rFonts w:asciiTheme="majorBidi" w:hAnsiTheme="majorBidi" w:cstheme="majorBidi"/>
          <w:bCs/>
          <w:sz w:val="24"/>
          <w:szCs w:val="24"/>
        </w:rPr>
        <w:t xml:space="preserve"> placing</w:t>
      </w:r>
      <w:r w:rsidR="00E6098D" w:rsidRPr="009B39A2">
        <w:rPr>
          <w:rFonts w:asciiTheme="majorBidi" w:hAnsiTheme="majorBidi" w:cstheme="majorBidi"/>
          <w:bCs/>
          <w:sz w:val="24"/>
          <w:szCs w:val="24"/>
        </w:rPr>
        <w:t xml:space="preserve"> in service</w:t>
      </w:r>
      <w:r w:rsidRPr="009B39A2">
        <w:rPr>
          <w:rFonts w:asciiTheme="majorBidi" w:hAnsiTheme="majorBidi" w:cstheme="majorBidi"/>
          <w:bCs/>
          <w:sz w:val="24"/>
          <w:szCs w:val="24"/>
        </w:rPr>
        <w:t xml:space="preserve"> </w:t>
      </w:r>
      <w:r w:rsidR="00A82326" w:rsidRPr="009B39A2">
        <w:rPr>
          <w:rFonts w:asciiTheme="majorBidi" w:hAnsiTheme="majorBidi" w:cstheme="majorBidi"/>
          <w:bCs/>
          <w:sz w:val="24"/>
          <w:szCs w:val="24"/>
        </w:rPr>
        <w:t xml:space="preserve">Qualified Electric Vehicle Charging </w:t>
      </w:r>
      <w:r w:rsidR="003A59B4" w:rsidRPr="009B39A2">
        <w:rPr>
          <w:rFonts w:asciiTheme="majorBidi" w:hAnsiTheme="majorBidi" w:cstheme="majorBidi"/>
          <w:bCs/>
          <w:sz w:val="24"/>
          <w:szCs w:val="24"/>
        </w:rPr>
        <w:t>Equipment</w:t>
      </w:r>
      <w:r w:rsidRPr="009B39A2">
        <w:rPr>
          <w:rFonts w:asciiTheme="majorBidi" w:hAnsiTheme="majorBidi" w:cstheme="majorBidi"/>
          <w:bCs/>
          <w:sz w:val="24"/>
          <w:szCs w:val="24"/>
        </w:rPr>
        <w:t>, which include</w:t>
      </w:r>
      <w:r w:rsidR="00297A59">
        <w:rPr>
          <w:rFonts w:asciiTheme="majorBidi" w:hAnsiTheme="majorBidi" w:cstheme="majorBidi"/>
          <w:bCs/>
          <w:sz w:val="24"/>
          <w:szCs w:val="24"/>
        </w:rPr>
        <w:t xml:space="preserve"> </w:t>
      </w:r>
      <w:r w:rsidRPr="009B39A2">
        <w:rPr>
          <w:rFonts w:asciiTheme="majorBidi" w:hAnsiTheme="majorBidi" w:cstheme="majorBidi"/>
          <w:bCs/>
          <w:sz w:val="24"/>
          <w:szCs w:val="24"/>
        </w:rPr>
        <w:t>any shipping, installation, commissioning, or any other standard service costs included by the equipment supplier in the purchase of the equipment, and excludes any portion of capital expense costs funded by grants</w:t>
      </w:r>
      <w:r w:rsidR="00297A59">
        <w:rPr>
          <w:rFonts w:asciiTheme="majorBidi" w:hAnsiTheme="majorBidi" w:cstheme="majorBidi"/>
          <w:bCs/>
          <w:sz w:val="24"/>
          <w:szCs w:val="24"/>
        </w:rPr>
        <w:t>, tax credits or</w:t>
      </w:r>
      <w:r w:rsidR="00A82326" w:rsidRPr="009B39A2">
        <w:rPr>
          <w:rFonts w:asciiTheme="majorBidi" w:hAnsiTheme="majorBidi" w:cstheme="majorBidi"/>
          <w:bCs/>
          <w:sz w:val="24"/>
          <w:szCs w:val="24"/>
        </w:rPr>
        <w:t xml:space="preserve"> rebates </w:t>
      </w:r>
      <w:r w:rsidRPr="009B39A2">
        <w:rPr>
          <w:rFonts w:asciiTheme="majorBidi" w:hAnsiTheme="majorBidi" w:cstheme="majorBidi"/>
          <w:bCs/>
          <w:sz w:val="24"/>
          <w:szCs w:val="24"/>
        </w:rPr>
        <w:t>from other entities</w:t>
      </w:r>
      <w:r w:rsidR="001858FB" w:rsidRPr="009B39A2">
        <w:rPr>
          <w:rFonts w:asciiTheme="majorBidi" w:hAnsiTheme="majorBidi" w:cstheme="majorBidi"/>
          <w:bCs/>
          <w:sz w:val="24"/>
          <w:szCs w:val="24"/>
        </w:rPr>
        <w:t xml:space="preserve"> or governmental agencies</w:t>
      </w:r>
      <w:r w:rsidR="00E6098D" w:rsidRPr="009B39A2">
        <w:rPr>
          <w:rFonts w:asciiTheme="majorBidi" w:hAnsiTheme="majorBidi" w:cstheme="majorBidi"/>
          <w:bCs/>
          <w:sz w:val="24"/>
          <w:szCs w:val="24"/>
        </w:rPr>
        <w:t>.</w:t>
      </w:r>
    </w:p>
    <w:p w14:paraId="382A080B" w14:textId="77777777" w:rsidR="00EC1DDE" w:rsidRPr="009B39A2" w:rsidRDefault="00EC1DDE" w:rsidP="00D45DE0">
      <w:pPr>
        <w:pStyle w:val="ListParagraph"/>
        <w:ind w:left="990" w:right="720"/>
        <w:jc w:val="both"/>
        <w:rPr>
          <w:rFonts w:asciiTheme="majorBidi" w:hAnsiTheme="majorBidi" w:cstheme="majorBidi"/>
          <w:bCs/>
          <w:sz w:val="24"/>
          <w:szCs w:val="24"/>
        </w:rPr>
      </w:pPr>
    </w:p>
    <w:p w14:paraId="34C6D054" w14:textId="12AAC5DB" w:rsidR="00615CCB" w:rsidRDefault="00E26999" w:rsidP="00297A59">
      <w:pPr>
        <w:pStyle w:val="ListParagraph"/>
        <w:numPr>
          <w:ilvl w:val="0"/>
          <w:numId w:val="8"/>
        </w:numPr>
        <w:ind w:left="990" w:right="720" w:hanging="270"/>
        <w:jc w:val="both"/>
        <w:rPr>
          <w:rFonts w:asciiTheme="majorBidi" w:hAnsiTheme="majorBidi" w:cstheme="majorBidi"/>
          <w:bCs/>
          <w:sz w:val="24"/>
          <w:szCs w:val="24"/>
        </w:rPr>
      </w:pPr>
      <w:r w:rsidRPr="00495DD6">
        <w:rPr>
          <w:rFonts w:asciiTheme="majorBidi" w:hAnsiTheme="majorBidi" w:cstheme="majorBidi"/>
          <w:b/>
          <w:sz w:val="24"/>
          <w:szCs w:val="24"/>
        </w:rPr>
        <w:lastRenderedPageBreak/>
        <w:t xml:space="preserve">Credit Allowed for Qualified Publicly Available Electric Vehicle Charging Equipment </w:t>
      </w:r>
      <w:r w:rsidRPr="009B39A2">
        <w:rPr>
          <w:rFonts w:asciiTheme="majorBidi" w:hAnsiTheme="majorBidi" w:cstheme="majorBidi"/>
          <w:bCs/>
          <w:sz w:val="24"/>
          <w:szCs w:val="24"/>
        </w:rPr>
        <w:t xml:space="preserve">- Subject to </w:t>
      </w:r>
      <w:r w:rsidR="00B2022C">
        <w:rPr>
          <w:rFonts w:asciiTheme="majorBidi" w:hAnsiTheme="majorBidi" w:cstheme="majorBidi"/>
          <w:bCs/>
          <w:sz w:val="24"/>
          <w:szCs w:val="24"/>
        </w:rPr>
        <w:t>Section</w:t>
      </w:r>
      <w:r w:rsidR="00297A59">
        <w:rPr>
          <w:rFonts w:asciiTheme="majorBidi" w:hAnsiTheme="majorBidi" w:cstheme="majorBidi"/>
          <w:bCs/>
          <w:sz w:val="24"/>
          <w:szCs w:val="24"/>
        </w:rPr>
        <w:t xml:space="preserve"> </w:t>
      </w:r>
      <w:r w:rsidR="00DD5232">
        <w:rPr>
          <w:rFonts w:asciiTheme="majorBidi" w:hAnsiTheme="majorBidi" w:cstheme="majorBidi"/>
          <w:bCs/>
          <w:sz w:val="24"/>
          <w:szCs w:val="24"/>
        </w:rPr>
        <w:t>5</w:t>
      </w:r>
      <w:r w:rsidRPr="009B39A2">
        <w:rPr>
          <w:rFonts w:asciiTheme="majorBidi" w:hAnsiTheme="majorBidi" w:cstheme="majorBidi"/>
          <w:bCs/>
          <w:sz w:val="24"/>
          <w:szCs w:val="24"/>
        </w:rPr>
        <w:t>, there shall be allowed as a credit against the tax imposed by [</w:t>
      </w:r>
      <w:r w:rsidRPr="000F7FAA">
        <w:rPr>
          <w:rFonts w:asciiTheme="majorBidi" w:hAnsiTheme="majorBidi" w:cstheme="majorBidi"/>
          <w:bCs/>
          <w:i/>
          <w:iCs/>
          <w:sz w:val="24"/>
          <w:szCs w:val="24"/>
        </w:rPr>
        <w:t>the state tax code</w:t>
      </w:r>
      <w:r w:rsidRPr="009B39A2">
        <w:rPr>
          <w:rFonts w:asciiTheme="majorBidi" w:hAnsiTheme="majorBidi" w:cstheme="majorBidi"/>
          <w:bCs/>
          <w:sz w:val="24"/>
          <w:szCs w:val="24"/>
        </w:rPr>
        <w:t>] for the taxable year an amount up to 3</w:t>
      </w:r>
      <w:r w:rsidR="004E7295" w:rsidRPr="009B39A2">
        <w:rPr>
          <w:rFonts w:asciiTheme="majorBidi" w:hAnsiTheme="majorBidi" w:cstheme="majorBidi"/>
          <w:bCs/>
          <w:sz w:val="24"/>
          <w:szCs w:val="24"/>
        </w:rPr>
        <w:t>0</w:t>
      </w:r>
      <w:r w:rsidRPr="009B39A2">
        <w:rPr>
          <w:rFonts w:asciiTheme="majorBidi" w:hAnsiTheme="majorBidi" w:cstheme="majorBidi"/>
          <w:bCs/>
          <w:sz w:val="24"/>
          <w:szCs w:val="24"/>
        </w:rPr>
        <w:t xml:space="preserve"> percent of the taxpayer’s actual capital cost</w:t>
      </w:r>
      <w:r w:rsidR="00297A59">
        <w:rPr>
          <w:rFonts w:asciiTheme="majorBidi" w:hAnsiTheme="majorBidi" w:cstheme="majorBidi"/>
          <w:bCs/>
          <w:sz w:val="24"/>
          <w:szCs w:val="24"/>
        </w:rPr>
        <w:t>s</w:t>
      </w:r>
      <w:r w:rsidRPr="009B39A2">
        <w:rPr>
          <w:rFonts w:asciiTheme="majorBidi" w:hAnsiTheme="majorBidi" w:cstheme="majorBidi"/>
          <w:bCs/>
          <w:sz w:val="24"/>
          <w:szCs w:val="24"/>
        </w:rPr>
        <w:t xml:space="preserve"> of placing in service Qualified Publicly Available Electric Vehicle Charging Equipment, which include any shipping, installation, commissioning, or any other standard service costs included by the equipment supplier in the purchase of the equipment, and excludes any portion of capital expense costs funded by grants</w:t>
      </w:r>
      <w:r w:rsidR="00297A59">
        <w:rPr>
          <w:rFonts w:asciiTheme="majorBidi" w:hAnsiTheme="majorBidi" w:cstheme="majorBidi"/>
          <w:bCs/>
          <w:sz w:val="24"/>
          <w:szCs w:val="24"/>
        </w:rPr>
        <w:t>, tax credits</w:t>
      </w:r>
      <w:r w:rsidRPr="009B39A2">
        <w:rPr>
          <w:rFonts w:asciiTheme="majorBidi" w:hAnsiTheme="majorBidi" w:cstheme="majorBidi"/>
          <w:bCs/>
          <w:sz w:val="24"/>
          <w:szCs w:val="24"/>
        </w:rPr>
        <w:t xml:space="preserve"> or rebates from other entities or governmental agencies.</w:t>
      </w:r>
    </w:p>
    <w:p w14:paraId="5DCF7170" w14:textId="77777777" w:rsidR="009B39A2" w:rsidRPr="009B39A2" w:rsidRDefault="009B39A2" w:rsidP="00D45DE0">
      <w:pPr>
        <w:pStyle w:val="ListParagraph"/>
        <w:ind w:left="1080" w:right="720"/>
        <w:jc w:val="both"/>
        <w:rPr>
          <w:rFonts w:asciiTheme="majorBidi" w:hAnsiTheme="majorBidi" w:cstheme="majorBidi"/>
          <w:bCs/>
          <w:sz w:val="24"/>
          <w:szCs w:val="24"/>
        </w:rPr>
      </w:pPr>
    </w:p>
    <w:p w14:paraId="0231C9C5" w14:textId="76B09602" w:rsidR="004E7295" w:rsidRDefault="00E26999" w:rsidP="00297A59">
      <w:pPr>
        <w:pStyle w:val="ListParagraph"/>
        <w:numPr>
          <w:ilvl w:val="0"/>
          <w:numId w:val="8"/>
        </w:numPr>
        <w:spacing w:after="0"/>
        <w:ind w:left="994" w:right="720" w:hanging="274"/>
        <w:jc w:val="both"/>
        <w:rPr>
          <w:rFonts w:asciiTheme="majorBidi" w:hAnsiTheme="majorBidi" w:cstheme="majorBidi"/>
          <w:bCs/>
          <w:sz w:val="24"/>
          <w:szCs w:val="24"/>
        </w:rPr>
      </w:pPr>
      <w:r w:rsidRPr="00495DD6">
        <w:rPr>
          <w:rFonts w:asciiTheme="majorBidi" w:hAnsiTheme="majorBidi" w:cstheme="majorBidi"/>
          <w:b/>
          <w:sz w:val="24"/>
          <w:szCs w:val="24"/>
        </w:rPr>
        <w:t xml:space="preserve">Credit Allowed for Qualified Publicly Available Electric Vehicle Charging Equipment </w:t>
      </w:r>
      <w:r w:rsidR="0047615A">
        <w:rPr>
          <w:rFonts w:asciiTheme="majorBidi" w:hAnsiTheme="majorBidi" w:cstheme="majorBidi"/>
          <w:b/>
          <w:sz w:val="24"/>
          <w:szCs w:val="24"/>
        </w:rPr>
        <w:t>at Corridor Locations</w:t>
      </w:r>
      <w:r w:rsidRPr="009B39A2">
        <w:rPr>
          <w:rFonts w:asciiTheme="majorBidi" w:hAnsiTheme="majorBidi" w:cstheme="majorBidi"/>
          <w:bCs/>
          <w:sz w:val="24"/>
          <w:szCs w:val="24"/>
        </w:rPr>
        <w:t xml:space="preserve"> - Subject to </w:t>
      </w:r>
      <w:r w:rsidR="00297A59">
        <w:rPr>
          <w:rFonts w:asciiTheme="majorBidi" w:hAnsiTheme="majorBidi" w:cstheme="majorBidi"/>
          <w:bCs/>
          <w:sz w:val="24"/>
          <w:szCs w:val="24"/>
        </w:rPr>
        <w:t>Section</w:t>
      </w:r>
      <w:r w:rsidR="00DD5232">
        <w:rPr>
          <w:rFonts w:asciiTheme="majorBidi" w:hAnsiTheme="majorBidi" w:cstheme="majorBidi"/>
          <w:bCs/>
          <w:sz w:val="24"/>
          <w:szCs w:val="24"/>
        </w:rPr>
        <w:t xml:space="preserve"> 5</w:t>
      </w:r>
      <w:r w:rsidR="00B2022C">
        <w:rPr>
          <w:rFonts w:asciiTheme="majorBidi" w:hAnsiTheme="majorBidi" w:cstheme="majorBidi"/>
          <w:bCs/>
          <w:sz w:val="24"/>
          <w:szCs w:val="24"/>
        </w:rPr>
        <w:t>,</w:t>
      </w:r>
      <w:r w:rsidRPr="009B39A2">
        <w:rPr>
          <w:rFonts w:asciiTheme="majorBidi" w:hAnsiTheme="majorBidi" w:cstheme="majorBidi"/>
          <w:bCs/>
          <w:sz w:val="24"/>
          <w:szCs w:val="24"/>
        </w:rPr>
        <w:t xml:space="preserve"> there shall be allowed as a credit against the tax imposed by [</w:t>
      </w:r>
      <w:r w:rsidRPr="000F7FAA">
        <w:rPr>
          <w:rFonts w:asciiTheme="majorBidi" w:hAnsiTheme="majorBidi" w:cstheme="majorBidi"/>
          <w:bCs/>
          <w:i/>
          <w:iCs/>
          <w:sz w:val="24"/>
          <w:szCs w:val="24"/>
        </w:rPr>
        <w:t>the state tax code</w:t>
      </w:r>
      <w:r w:rsidRPr="009B39A2">
        <w:rPr>
          <w:rFonts w:asciiTheme="majorBidi" w:hAnsiTheme="majorBidi" w:cstheme="majorBidi"/>
          <w:bCs/>
          <w:sz w:val="24"/>
          <w:szCs w:val="24"/>
        </w:rPr>
        <w:t>] for the taxable year an amount up to 35 percent of the taxpayer’s actual capital cost</w:t>
      </w:r>
      <w:r w:rsidR="00297A59">
        <w:rPr>
          <w:rFonts w:asciiTheme="majorBidi" w:hAnsiTheme="majorBidi" w:cstheme="majorBidi"/>
          <w:bCs/>
          <w:sz w:val="24"/>
          <w:szCs w:val="24"/>
        </w:rPr>
        <w:t>s</w:t>
      </w:r>
      <w:r w:rsidRPr="009B39A2">
        <w:rPr>
          <w:rFonts w:asciiTheme="majorBidi" w:hAnsiTheme="majorBidi" w:cstheme="majorBidi"/>
          <w:bCs/>
          <w:sz w:val="24"/>
          <w:szCs w:val="24"/>
        </w:rPr>
        <w:t xml:space="preserve"> of placing in service Qualified Publicly Available Electric Vehicle Charging Equipment</w:t>
      </w:r>
      <w:r w:rsidR="00DD740D">
        <w:rPr>
          <w:rFonts w:asciiTheme="majorBidi" w:hAnsiTheme="majorBidi" w:cstheme="majorBidi"/>
          <w:bCs/>
          <w:sz w:val="24"/>
          <w:szCs w:val="24"/>
        </w:rPr>
        <w:t xml:space="preserve"> </w:t>
      </w:r>
      <w:r w:rsidR="0047615A">
        <w:rPr>
          <w:rFonts w:asciiTheme="majorBidi" w:hAnsiTheme="majorBidi" w:cstheme="majorBidi"/>
          <w:bCs/>
          <w:sz w:val="24"/>
          <w:szCs w:val="24"/>
        </w:rPr>
        <w:t>at Corridor Locations</w:t>
      </w:r>
      <w:r w:rsidRPr="009B39A2">
        <w:rPr>
          <w:rFonts w:asciiTheme="majorBidi" w:hAnsiTheme="majorBidi" w:cstheme="majorBidi"/>
          <w:bCs/>
          <w:sz w:val="24"/>
          <w:szCs w:val="24"/>
        </w:rPr>
        <w:t>, which include any shipping, installation, commissioning, or any other standard service costs included by the equipment supplier in the purchase of the equipment, and excludes any portion of capital expense costs funded by grants</w:t>
      </w:r>
      <w:r w:rsidR="00297A59">
        <w:rPr>
          <w:rFonts w:asciiTheme="majorBidi" w:hAnsiTheme="majorBidi" w:cstheme="majorBidi"/>
          <w:bCs/>
          <w:sz w:val="24"/>
          <w:szCs w:val="24"/>
        </w:rPr>
        <w:t>, tax credits</w:t>
      </w:r>
      <w:r w:rsidRPr="009B39A2">
        <w:rPr>
          <w:rFonts w:asciiTheme="majorBidi" w:hAnsiTheme="majorBidi" w:cstheme="majorBidi"/>
          <w:bCs/>
          <w:sz w:val="24"/>
          <w:szCs w:val="24"/>
        </w:rPr>
        <w:t xml:space="preserve"> or rebates from other entities or governmental agencies.</w:t>
      </w:r>
    </w:p>
    <w:p w14:paraId="6AC83BEA" w14:textId="77777777" w:rsidR="000365BF" w:rsidRDefault="000365BF" w:rsidP="000365BF">
      <w:pPr>
        <w:pStyle w:val="ListParagraph"/>
        <w:widowControl w:val="0"/>
        <w:autoSpaceDE w:val="0"/>
        <w:autoSpaceDN w:val="0"/>
        <w:adjustRightInd w:val="0"/>
        <w:spacing w:after="0"/>
        <w:jc w:val="both"/>
        <w:rPr>
          <w:rFonts w:asciiTheme="majorBidi" w:hAnsiTheme="majorBidi" w:cstheme="majorBidi"/>
          <w:b/>
          <w:sz w:val="24"/>
          <w:szCs w:val="24"/>
        </w:rPr>
      </w:pPr>
    </w:p>
    <w:p w14:paraId="0A6EFC82" w14:textId="77777777" w:rsidR="00297A59" w:rsidRPr="00A35F5F" w:rsidRDefault="00E26999" w:rsidP="00297A59">
      <w:pPr>
        <w:pStyle w:val="ListParagraph"/>
        <w:numPr>
          <w:ilvl w:val="0"/>
          <w:numId w:val="10"/>
        </w:numPr>
        <w:jc w:val="both"/>
        <w:rPr>
          <w:rFonts w:asciiTheme="majorBidi" w:hAnsiTheme="majorBidi" w:cstheme="majorBidi"/>
          <w:sz w:val="24"/>
          <w:szCs w:val="24"/>
        </w:rPr>
      </w:pPr>
      <w:r w:rsidRPr="00A35F5F">
        <w:rPr>
          <w:rFonts w:asciiTheme="majorBidi" w:hAnsiTheme="majorBidi" w:cstheme="majorBidi"/>
          <w:b/>
          <w:sz w:val="24"/>
          <w:szCs w:val="24"/>
        </w:rPr>
        <w:t>REGULATIONS</w:t>
      </w:r>
      <w:r w:rsidRPr="00A35F5F">
        <w:rPr>
          <w:rFonts w:asciiTheme="majorBidi" w:hAnsiTheme="majorBidi" w:cstheme="majorBidi"/>
          <w:sz w:val="24"/>
          <w:szCs w:val="24"/>
        </w:rPr>
        <w:t xml:space="preserve"> </w:t>
      </w:r>
    </w:p>
    <w:p w14:paraId="5ED9C56A" w14:textId="59DAED98" w:rsidR="00297A59" w:rsidRPr="00A35F5F" w:rsidRDefault="00E26999" w:rsidP="00C641D5">
      <w:pPr>
        <w:ind w:left="720"/>
        <w:jc w:val="both"/>
        <w:rPr>
          <w:rFonts w:asciiTheme="majorBidi" w:hAnsiTheme="majorBidi" w:cstheme="majorBidi"/>
          <w:sz w:val="24"/>
          <w:szCs w:val="24"/>
        </w:rPr>
      </w:pPr>
      <w:r w:rsidRPr="00A35F5F">
        <w:rPr>
          <w:rFonts w:asciiTheme="majorBidi" w:hAnsiTheme="majorBidi" w:cstheme="majorBidi"/>
          <w:sz w:val="24"/>
          <w:szCs w:val="24"/>
        </w:rPr>
        <w:t>[</w:t>
      </w:r>
      <w:r w:rsidRPr="00A35F5F">
        <w:rPr>
          <w:rFonts w:asciiTheme="majorBidi" w:hAnsiTheme="majorBidi" w:cstheme="majorBidi"/>
          <w:i/>
          <w:iCs/>
          <w:sz w:val="24"/>
          <w:szCs w:val="24"/>
        </w:rPr>
        <w:t>The state tax authority</w:t>
      </w:r>
      <w:r w:rsidRPr="00A35F5F">
        <w:rPr>
          <w:rFonts w:asciiTheme="majorBidi" w:hAnsiTheme="majorBidi" w:cstheme="majorBidi"/>
          <w:sz w:val="24"/>
          <w:szCs w:val="24"/>
        </w:rPr>
        <w:t>] shall prescribe such regulations as necessary to achieve the purposes of this act.</w:t>
      </w:r>
      <w:r w:rsidRPr="00A35F5F">
        <w:rPr>
          <w:rFonts w:asciiTheme="majorBidi" w:hAnsiTheme="majorBidi" w:cstheme="majorBidi"/>
          <w:sz w:val="24"/>
          <w:szCs w:val="24"/>
          <w:vertAlign w:val="superscript"/>
        </w:rPr>
        <w:t xml:space="preserve"> </w:t>
      </w:r>
      <w:r w:rsidRPr="00A35F5F">
        <w:rPr>
          <w:rFonts w:asciiTheme="majorBidi" w:hAnsiTheme="majorBidi" w:cstheme="majorBidi"/>
          <w:sz w:val="24"/>
          <w:szCs w:val="24"/>
        </w:rPr>
        <w:t>In promulgating such regulations, [</w:t>
      </w:r>
      <w:r w:rsidRPr="00A35F5F">
        <w:rPr>
          <w:rFonts w:asciiTheme="majorBidi" w:hAnsiTheme="majorBidi" w:cstheme="majorBidi"/>
          <w:i/>
          <w:iCs/>
          <w:sz w:val="24"/>
          <w:szCs w:val="24"/>
        </w:rPr>
        <w:t>the</w:t>
      </w:r>
      <w:r w:rsidRPr="00A35F5F">
        <w:rPr>
          <w:rFonts w:asciiTheme="majorBidi" w:hAnsiTheme="majorBidi" w:cstheme="majorBidi"/>
          <w:sz w:val="24"/>
          <w:szCs w:val="24"/>
        </w:rPr>
        <w:t xml:space="preserve"> </w:t>
      </w:r>
      <w:r w:rsidRPr="00A35F5F">
        <w:rPr>
          <w:rFonts w:asciiTheme="majorBidi" w:hAnsiTheme="majorBidi" w:cstheme="majorBidi"/>
          <w:i/>
          <w:iCs/>
          <w:sz w:val="24"/>
          <w:szCs w:val="24"/>
        </w:rPr>
        <w:t>tax authority</w:t>
      </w:r>
      <w:r w:rsidRPr="00A35F5F">
        <w:rPr>
          <w:rFonts w:asciiTheme="majorBidi" w:hAnsiTheme="majorBidi" w:cstheme="majorBidi"/>
          <w:sz w:val="24"/>
          <w:szCs w:val="24"/>
        </w:rPr>
        <w:t>] shall consider m</w:t>
      </w:r>
      <w:r>
        <w:rPr>
          <w:rFonts w:asciiTheme="majorBidi" w:hAnsiTheme="majorBidi" w:cstheme="majorBidi"/>
          <w:sz w:val="24"/>
          <w:szCs w:val="24"/>
        </w:rPr>
        <w:t>easures, including the scaling of allowable tax credits (</w:t>
      </w:r>
      <w:r w:rsidRPr="00A35F5F">
        <w:rPr>
          <w:rFonts w:asciiTheme="majorBidi" w:hAnsiTheme="majorBidi" w:cstheme="majorBidi"/>
          <w:sz w:val="24"/>
          <w:szCs w:val="24"/>
        </w:rPr>
        <w:t>subject to the limitations set forth in Section 3</w:t>
      </w:r>
      <w:r>
        <w:rPr>
          <w:rFonts w:asciiTheme="majorBidi" w:hAnsiTheme="majorBidi" w:cstheme="majorBidi"/>
          <w:sz w:val="24"/>
          <w:szCs w:val="24"/>
        </w:rPr>
        <w:t xml:space="preserve">), which </w:t>
      </w:r>
      <w:r w:rsidRPr="00A35F5F">
        <w:rPr>
          <w:rFonts w:asciiTheme="majorBidi" w:hAnsiTheme="majorBidi" w:cstheme="majorBidi"/>
          <w:sz w:val="24"/>
          <w:szCs w:val="24"/>
        </w:rPr>
        <w:t xml:space="preserve">would encourage </w:t>
      </w:r>
      <w:r w:rsidRPr="00A35F5F">
        <w:rPr>
          <w:rFonts w:asciiTheme="majorBidi" w:hAnsiTheme="majorBidi" w:cstheme="majorBidi"/>
          <w:color w:val="000000"/>
          <w:sz w:val="24"/>
          <w:szCs w:val="24"/>
        </w:rPr>
        <w:t>installation of Qualified Publicly Available Electric Vehicle Charging Equipment that: (a)</w:t>
      </w:r>
      <w:r>
        <w:rPr>
          <w:rFonts w:asciiTheme="majorBidi" w:hAnsiTheme="majorBidi" w:cstheme="majorBidi"/>
          <w:color w:val="000000"/>
          <w:sz w:val="24"/>
          <w:szCs w:val="24"/>
        </w:rPr>
        <w:t xml:space="preserve"> is capable of providing DC fast charging at Corridor Locations; (b)</w:t>
      </w:r>
      <w:r w:rsidRPr="00A35F5F">
        <w:rPr>
          <w:rFonts w:asciiTheme="majorBidi" w:hAnsiTheme="majorBidi" w:cstheme="majorBidi"/>
          <w:color w:val="000000"/>
          <w:sz w:val="24"/>
          <w:szCs w:val="24"/>
        </w:rPr>
        <w:t xml:space="preserve"> is available to persons without a membership requirement or payment of a subscription fee; (</w:t>
      </w:r>
      <w:r>
        <w:rPr>
          <w:rFonts w:asciiTheme="majorBidi" w:hAnsiTheme="majorBidi" w:cstheme="majorBidi"/>
          <w:color w:val="000000"/>
          <w:sz w:val="24"/>
          <w:szCs w:val="24"/>
        </w:rPr>
        <w:t>c</w:t>
      </w:r>
      <w:r w:rsidRPr="00A35F5F">
        <w:rPr>
          <w:rFonts w:asciiTheme="majorBidi" w:hAnsiTheme="majorBidi" w:cstheme="majorBidi"/>
          <w:color w:val="000000"/>
          <w:sz w:val="24"/>
          <w:szCs w:val="24"/>
        </w:rPr>
        <w:t xml:space="preserve">) </w:t>
      </w:r>
      <w:r w:rsidRPr="00A35F5F">
        <w:rPr>
          <w:rFonts w:ascii="Times New Roman" w:eastAsia="Times New Roman" w:hAnsi="Times New Roman" w:cs="Times New Roman"/>
          <w:color w:val="000000"/>
          <w:sz w:val="24"/>
          <w:szCs w:val="24"/>
        </w:rPr>
        <w:t xml:space="preserve">provides payment options that facilitate access by the general public, such as payment </w:t>
      </w:r>
      <w:r w:rsidRPr="00A35F5F">
        <w:rPr>
          <w:rFonts w:ascii="Times New Roman" w:eastAsia="Times New Roman" w:hAnsi="Times New Roman" w:cs="Times New Roman"/>
          <w:i/>
          <w:iCs/>
          <w:color w:val="000000"/>
          <w:sz w:val="24"/>
          <w:szCs w:val="24"/>
        </w:rPr>
        <w:t>via</w:t>
      </w:r>
      <w:r w:rsidRPr="00A35F5F">
        <w:rPr>
          <w:rFonts w:ascii="Times New Roman" w:eastAsia="Times New Roman" w:hAnsi="Times New Roman" w:cs="Times New Roman"/>
          <w:color w:val="000000"/>
          <w:sz w:val="24"/>
          <w:szCs w:val="24"/>
        </w:rPr>
        <w:t xml:space="preserve"> a toll-free number or onsite capacity for credit card or debit card payment; (</w:t>
      </w:r>
      <w:r>
        <w:rPr>
          <w:rFonts w:ascii="Times New Roman" w:eastAsia="Times New Roman" w:hAnsi="Times New Roman" w:cs="Times New Roman"/>
          <w:color w:val="000000"/>
          <w:sz w:val="24"/>
          <w:szCs w:val="24"/>
        </w:rPr>
        <w:t>d</w:t>
      </w:r>
      <w:r w:rsidRPr="00A35F5F">
        <w:rPr>
          <w:rFonts w:ascii="Times New Roman" w:eastAsia="Times New Roman" w:hAnsi="Times New Roman" w:cs="Times New Roman"/>
          <w:color w:val="000000"/>
          <w:sz w:val="24"/>
          <w:szCs w:val="24"/>
        </w:rPr>
        <w:t>) conforms to governmental or industry-developed billing, roaming or other interoperability standards; (</w:t>
      </w:r>
      <w:r>
        <w:rPr>
          <w:rFonts w:ascii="Times New Roman" w:eastAsia="Times New Roman" w:hAnsi="Times New Roman" w:cs="Times New Roman"/>
          <w:color w:val="000000"/>
          <w:sz w:val="24"/>
          <w:szCs w:val="24"/>
        </w:rPr>
        <w:t>e</w:t>
      </w:r>
      <w:r w:rsidRPr="00A35F5F">
        <w:rPr>
          <w:rFonts w:ascii="Times New Roman" w:eastAsia="Times New Roman" w:hAnsi="Times New Roman" w:cs="Times New Roman"/>
          <w:color w:val="000000"/>
          <w:sz w:val="24"/>
          <w:szCs w:val="24"/>
        </w:rPr>
        <w:t xml:space="preserve">) </w:t>
      </w:r>
      <w:r w:rsidRPr="00A35F5F">
        <w:rPr>
          <w:rFonts w:asciiTheme="majorBidi" w:hAnsiTheme="majorBidi" w:cstheme="majorBidi"/>
          <w:color w:val="000000"/>
          <w:sz w:val="24"/>
          <w:szCs w:val="24"/>
        </w:rPr>
        <w:t>is otherwise co-optimized with multiple electric vehicle charging networks; (</w:t>
      </w:r>
      <w:r>
        <w:rPr>
          <w:rFonts w:asciiTheme="majorBidi" w:hAnsiTheme="majorBidi" w:cstheme="majorBidi"/>
          <w:color w:val="000000"/>
          <w:sz w:val="24"/>
          <w:szCs w:val="24"/>
        </w:rPr>
        <w:t>f</w:t>
      </w:r>
      <w:r w:rsidRPr="00A35F5F">
        <w:rPr>
          <w:rFonts w:asciiTheme="majorBidi" w:hAnsiTheme="majorBidi" w:cstheme="majorBidi"/>
          <w:color w:val="000000"/>
          <w:sz w:val="24"/>
          <w:szCs w:val="24"/>
        </w:rPr>
        <w:t>) provides</w:t>
      </w:r>
      <w:r>
        <w:rPr>
          <w:rFonts w:asciiTheme="majorBidi" w:hAnsiTheme="majorBidi" w:cstheme="majorBidi"/>
          <w:color w:val="000000"/>
          <w:sz w:val="24"/>
          <w:szCs w:val="24"/>
        </w:rPr>
        <w:t xml:space="preserve"> clear </w:t>
      </w:r>
      <w:r w:rsidRPr="00A35F5F">
        <w:rPr>
          <w:rFonts w:asciiTheme="majorBidi" w:hAnsiTheme="majorBidi" w:cstheme="majorBidi"/>
          <w:color w:val="000000"/>
          <w:sz w:val="24"/>
          <w:szCs w:val="24"/>
        </w:rPr>
        <w:t xml:space="preserve">pricing information to users; </w:t>
      </w:r>
      <w:r w:rsidR="00C641D5">
        <w:rPr>
          <w:rFonts w:asciiTheme="majorBidi" w:hAnsiTheme="majorBidi" w:cstheme="majorBidi"/>
          <w:color w:val="000000"/>
          <w:sz w:val="24"/>
          <w:szCs w:val="24"/>
        </w:rPr>
        <w:t>and</w:t>
      </w:r>
      <w:r w:rsidRPr="00A35F5F">
        <w:rPr>
          <w:rFonts w:asciiTheme="majorBidi" w:hAnsiTheme="majorBidi" w:cstheme="majorBidi"/>
          <w:color w:val="000000"/>
          <w:sz w:val="24"/>
          <w:szCs w:val="24"/>
        </w:rPr>
        <w:t xml:space="preserve"> (</w:t>
      </w:r>
      <w:r>
        <w:rPr>
          <w:rFonts w:asciiTheme="majorBidi" w:hAnsiTheme="majorBidi" w:cstheme="majorBidi"/>
          <w:color w:val="000000"/>
          <w:sz w:val="24"/>
          <w:szCs w:val="24"/>
        </w:rPr>
        <w:t>g</w:t>
      </w:r>
      <w:r w:rsidRPr="00A35F5F">
        <w:rPr>
          <w:rFonts w:asciiTheme="majorBidi" w:hAnsiTheme="majorBidi" w:cstheme="majorBidi"/>
          <w:color w:val="000000"/>
          <w:sz w:val="24"/>
          <w:szCs w:val="24"/>
        </w:rPr>
        <w:t>) is capable  of tracking the time of use or designed to provide benefits to the electric grid.</w:t>
      </w:r>
    </w:p>
    <w:p w14:paraId="4804A0EE" w14:textId="77777777" w:rsidR="00297A59" w:rsidRDefault="00297A59" w:rsidP="00297A59">
      <w:pPr>
        <w:pStyle w:val="ListParagraph"/>
        <w:widowControl w:val="0"/>
        <w:autoSpaceDE w:val="0"/>
        <w:autoSpaceDN w:val="0"/>
        <w:adjustRightInd w:val="0"/>
        <w:spacing w:after="0"/>
        <w:jc w:val="both"/>
        <w:rPr>
          <w:rFonts w:asciiTheme="majorBidi" w:hAnsiTheme="majorBidi" w:cstheme="majorBidi"/>
          <w:b/>
          <w:sz w:val="24"/>
          <w:szCs w:val="24"/>
        </w:rPr>
      </w:pPr>
    </w:p>
    <w:p w14:paraId="306A92E1" w14:textId="7C5445BF" w:rsidR="00DD5232" w:rsidRPr="00A35F5F" w:rsidRDefault="00E26999" w:rsidP="00A35F5F">
      <w:pPr>
        <w:pStyle w:val="ListParagraph"/>
        <w:widowControl w:val="0"/>
        <w:numPr>
          <w:ilvl w:val="0"/>
          <w:numId w:val="10"/>
        </w:numPr>
        <w:autoSpaceDE w:val="0"/>
        <w:autoSpaceDN w:val="0"/>
        <w:adjustRightInd w:val="0"/>
        <w:spacing w:after="0"/>
        <w:jc w:val="both"/>
        <w:rPr>
          <w:rFonts w:asciiTheme="majorBidi" w:hAnsiTheme="majorBidi" w:cstheme="majorBidi"/>
          <w:b/>
          <w:sz w:val="24"/>
          <w:szCs w:val="24"/>
        </w:rPr>
      </w:pPr>
      <w:r w:rsidRPr="00A35F5F">
        <w:rPr>
          <w:rFonts w:asciiTheme="majorBidi" w:hAnsiTheme="majorBidi" w:cstheme="majorBidi"/>
          <w:b/>
          <w:sz w:val="24"/>
          <w:szCs w:val="24"/>
        </w:rPr>
        <w:t xml:space="preserve">RECAPTURE RULES </w:t>
      </w:r>
    </w:p>
    <w:p w14:paraId="0DEED18A" w14:textId="039964B7" w:rsidR="00195014" w:rsidRPr="00DD5232" w:rsidRDefault="00E26999" w:rsidP="00C0373A">
      <w:pPr>
        <w:pStyle w:val="ListParagraph"/>
        <w:widowControl w:val="0"/>
        <w:autoSpaceDE w:val="0"/>
        <w:autoSpaceDN w:val="0"/>
        <w:adjustRightInd w:val="0"/>
        <w:spacing w:after="0"/>
        <w:jc w:val="both"/>
        <w:rPr>
          <w:rFonts w:asciiTheme="majorBidi" w:hAnsiTheme="majorBidi" w:cstheme="majorBidi"/>
          <w:bCs/>
          <w:sz w:val="24"/>
          <w:szCs w:val="24"/>
        </w:rPr>
      </w:pPr>
      <w:r>
        <w:rPr>
          <w:rFonts w:asciiTheme="majorBidi" w:hAnsiTheme="majorBidi" w:cstheme="majorBidi"/>
          <w:bCs/>
          <w:sz w:val="24"/>
          <w:szCs w:val="24"/>
        </w:rPr>
        <w:br/>
      </w:r>
      <w:r w:rsidR="00957E19" w:rsidRPr="00DD5232">
        <w:rPr>
          <w:rFonts w:asciiTheme="majorBidi" w:hAnsiTheme="majorBidi" w:cstheme="majorBidi"/>
          <w:bCs/>
          <w:sz w:val="24"/>
          <w:szCs w:val="24"/>
        </w:rPr>
        <w:t>[</w:t>
      </w:r>
      <w:r w:rsidR="00660AED" w:rsidRPr="00DD5232">
        <w:rPr>
          <w:rFonts w:asciiTheme="majorBidi" w:hAnsiTheme="majorBidi" w:cstheme="majorBidi"/>
          <w:bCs/>
          <w:i/>
          <w:iCs/>
          <w:sz w:val="24"/>
          <w:szCs w:val="24"/>
        </w:rPr>
        <w:t>The</w:t>
      </w:r>
      <w:r w:rsidR="00957E19" w:rsidRPr="00DD5232">
        <w:rPr>
          <w:rFonts w:asciiTheme="majorBidi" w:hAnsiTheme="majorBidi" w:cstheme="majorBidi"/>
          <w:bCs/>
          <w:i/>
          <w:iCs/>
          <w:sz w:val="24"/>
          <w:szCs w:val="24"/>
        </w:rPr>
        <w:t xml:space="preserve"> state tax authority</w:t>
      </w:r>
      <w:r w:rsidR="00957E19" w:rsidRPr="00DD5232">
        <w:rPr>
          <w:rFonts w:asciiTheme="majorBidi" w:hAnsiTheme="majorBidi" w:cstheme="majorBidi"/>
          <w:bCs/>
          <w:sz w:val="24"/>
          <w:szCs w:val="24"/>
        </w:rPr>
        <w:t>]</w:t>
      </w:r>
      <w:r w:rsidR="007A2A08" w:rsidRPr="00DD5232">
        <w:rPr>
          <w:rFonts w:asciiTheme="majorBidi" w:hAnsiTheme="majorBidi" w:cstheme="majorBidi"/>
          <w:bCs/>
          <w:sz w:val="24"/>
          <w:szCs w:val="24"/>
        </w:rPr>
        <w:t xml:space="preserve"> shall, by regulations, provide for recapturing the benefit of any credit allowable under subsection</w:t>
      </w:r>
      <w:r w:rsidR="00C0373A">
        <w:rPr>
          <w:rFonts w:asciiTheme="majorBidi" w:hAnsiTheme="majorBidi" w:cstheme="majorBidi"/>
          <w:bCs/>
          <w:sz w:val="24"/>
          <w:szCs w:val="24"/>
        </w:rPr>
        <w:t>s</w:t>
      </w:r>
      <w:r w:rsidR="007A2A08" w:rsidRPr="00DD5232">
        <w:rPr>
          <w:rFonts w:asciiTheme="majorBidi" w:hAnsiTheme="majorBidi" w:cstheme="majorBidi"/>
          <w:bCs/>
          <w:sz w:val="24"/>
          <w:szCs w:val="24"/>
        </w:rPr>
        <w:t xml:space="preserve"> </w:t>
      </w:r>
      <w:r w:rsidR="00474C98" w:rsidRPr="00DD5232">
        <w:rPr>
          <w:rFonts w:asciiTheme="majorBidi" w:hAnsiTheme="majorBidi" w:cstheme="majorBidi"/>
          <w:bCs/>
          <w:sz w:val="24"/>
          <w:szCs w:val="24"/>
        </w:rPr>
        <w:t>3</w:t>
      </w:r>
      <w:r w:rsidR="007A2A08" w:rsidRPr="00DD5232">
        <w:rPr>
          <w:rFonts w:asciiTheme="majorBidi" w:hAnsiTheme="majorBidi" w:cstheme="majorBidi"/>
          <w:bCs/>
          <w:sz w:val="24"/>
          <w:szCs w:val="24"/>
        </w:rPr>
        <w:t>(</w:t>
      </w:r>
      <w:r w:rsidR="00615CCB" w:rsidRPr="00DD5232">
        <w:rPr>
          <w:rFonts w:asciiTheme="majorBidi" w:hAnsiTheme="majorBidi" w:cstheme="majorBidi"/>
          <w:bCs/>
          <w:sz w:val="24"/>
          <w:szCs w:val="24"/>
        </w:rPr>
        <w:t>b</w:t>
      </w:r>
      <w:r w:rsidR="007A2A08" w:rsidRPr="00DD5232">
        <w:rPr>
          <w:rFonts w:asciiTheme="majorBidi" w:hAnsiTheme="majorBidi" w:cstheme="majorBidi"/>
          <w:bCs/>
          <w:sz w:val="24"/>
          <w:szCs w:val="24"/>
        </w:rPr>
        <w:t>)</w:t>
      </w:r>
      <w:r w:rsidR="00C0373A">
        <w:rPr>
          <w:rFonts w:asciiTheme="majorBidi" w:hAnsiTheme="majorBidi" w:cstheme="majorBidi"/>
          <w:bCs/>
          <w:sz w:val="24"/>
          <w:szCs w:val="24"/>
        </w:rPr>
        <w:t xml:space="preserve"> or 3(c) </w:t>
      </w:r>
      <w:r w:rsidR="007A2A08" w:rsidRPr="00DD5232">
        <w:rPr>
          <w:rFonts w:asciiTheme="majorBidi" w:hAnsiTheme="majorBidi" w:cstheme="majorBidi"/>
          <w:bCs/>
          <w:sz w:val="24"/>
          <w:szCs w:val="24"/>
        </w:rPr>
        <w:t>with respect to any</w:t>
      </w:r>
      <w:r w:rsidR="003A59B4" w:rsidRPr="00DD5232">
        <w:rPr>
          <w:rFonts w:asciiTheme="majorBidi" w:hAnsiTheme="majorBidi" w:cstheme="majorBidi"/>
          <w:bCs/>
          <w:sz w:val="24"/>
          <w:szCs w:val="24"/>
        </w:rPr>
        <w:t xml:space="preserve"> </w:t>
      </w:r>
      <w:r w:rsidR="009F49D3" w:rsidRPr="00DD5232">
        <w:rPr>
          <w:rFonts w:asciiTheme="majorBidi" w:hAnsiTheme="majorBidi" w:cstheme="majorBidi"/>
          <w:bCs/>
          <w:sz w:val="24"/>
          <w:szCs w:val="24"/>
        </w:rPr>
        <w:t>equipment</w:t>
      </w:r>
      <w:r w:rsidR="003A59B4" w:rsidRPr="00DD5232">
        <w:rPr>
          <w:rFonts w:asciiTheme="majorBidi" w:hAnsiTheme="majorBidi" w:cstheme="majorBidi"/>
          <w:bCs/>
          <w:sz w:val="24"/>
          <w:szCs w:val="24"/>
        </w:rPr>
        <w:t xml:space="preserve"> </w:t>
      </w:r>
      <w:r w:rsidR="004C25B4">
        <w:rPr>
          <w:rFonts w:asciiTheme="majorBidi" w:hAnsiTheme="majorBidi" w:cstheme="majorBidi"/>
          <w:bCs/>
          <w:sz w:val="24"/>
          <w:szCs w:val="24"/>
        </w:rPr>
        <w:t>that</w:t>
      </w:r>
      <w:r w:rsidR="007A2A08" w:rsidRPr="00DD5232">
        <w:rPr>
          <w:rFonts w:asciiTheme="majorBidi" w:hAnsiTheme="majorBidi" w:cstheme="majorBidi"/>
          <w:bCs/>
          <w:sz w:val="24"/>
          <w:szCs w:val="24"/>
        </w:rPr>
        <w:t xml:space="preserve"> ceases </w:t>
      </w:r>
      <w:r w:rsidR="007A2A08" w:rsidRPr="00DD5232">
        <w:rPr>
          <w:rFonts w:asciiTheme="majorBidi" w:hAnsiTheme="majorBidi" w:cstheme="majorBidi"/>
          <w:bCs/>
          <w:sz w:val="24"/>
          <w:szCs w:val="24"/>
        </w:rPr>
        <w:lastRenderedPageBreak/>
        <w:t xml:space="preserve">to be </w:t>
      </w:r>
      <w:r w:rsidR="003A59B4" w:rsidRPr="00DD5232">
        <w:rPr>
          <w:rFonts w:asciiTheme="majorBidi" w:hAnsiTheme="majorBidi" w:cstheme="majorBidi"/>
          <w:bCs/>
          <w:sz w:val="24"/>
          <w:szCs w:val="24"/>
        </w:rPr>
        <w:t>Qualified</w:t>
      </w:r>
      <w:r w:rsidR="00615CCB" w:rsidRPr="00DD5232">
        <w:rPr>
          <w:rFonts w:asciiTheme="majorBidi" w:hAnsiTheme="majorBidi" w:cstheme="majorBidi"/>
          <w:bCs/>
          <w:sz w:val="24"/>
          <w:szCs w:val="24"/>
        </w:rPr>
        <w:t xml:space="preserve"> Publicly Available</w:t>
      </w:r>
      <w:r w:rsidR="003A59B4" w:rsidRPr="00DD5232">
        <w:rPr>
          <w:rFonts w:asciiTheme="majorBidi" w:hAnsiTheme="majorBidi" w:cstheme="majorBidi"/>
          <w:bCs/>
          <w:sz w:val="24"/>
          <w:szCs w:val="24"/>
        </w:rPr>
        <w:t xml:space="preserve"> Elect</w:t>
      </w:r>
      <w:r w:rsidR="00C0373A">
        <w:rPr>
          <w:rFonts w:asciiTheme="majorBidi" w:hAnsiTheme="majorBidi" w:cstheme="majorBidi"/>
          <w:bCs/>
          <w:sz w:val="24"/>
          <w:szCs w:val="24"/>
        </w:rPr>
        <w:t xml:space="preserve">ric Vehicle Charging Equipment at the location where it was initially installed </w:t>
      </w:r>
      <w:r w:rsidR="00141226" w:rsidRPr="00DD5232">
        <w:rPr>
          <w:rFonts w:asciiTheme="majorBidi" w:hAnsiTheme="majorBidi" w:cstheme="majorBidi"/>
          <w:bCs/>
          <w:sz w:val="24"/>
          <w:szCs w:val="24"/>
        </w:rPr>
        <w:t>within</w:t>
      </w:r>
      <w:r w:rsidR="00BC0841" w:rsidRPr="00DD5232">
        <w:rPr>
          <w:rFonts w:asciiTheme="majorBidi" w:hAnsiTheme="majorBidi" w:cstheme="majorBidi"/>
          <w:bCs/>
          <w:sz w:val="24"/>
          <w:szCs w:val="24"/>
        </w:rPr>
        <w:t xml:space="preserve"> [</w:t>
      </w:r>
      <w:r w:rsidR="00BC0841" w:rsidRPr="004C25B4">
        <w:rPr>
          <w:rFonts w:asciiTheme="majorBidi" w:hAnsiTheme="majorBidi" w:cstheme="majorBidi"/>
          <w:bCs/>
          <w:i/>
          <w:iCs/>
          <w:sz w:val="24"/>
          <w:szCs w:val="24"/>
        </w:rPr>
        <w:t>1 year</w:t>
      </w:r>
      <w:r w:rsidR="00BC0841" w:rsidRPr="00DD5232">
        <w:rPr>
          <w:rFonts w:asciiTheme="majorBidi" w:hAnsiTheme="majorBidi" w:cstheme="majorBidi"/>
          <w:bCs/>
          <w:sz w:val="24"/>
          <w:szCs w:val="24"/>
        </w:rPr>
        <w:t>]</w:t>
      </w:r>
      <w:r w:rsidR="00141226" w:rsidRPr="00DD5232">
        <w:rPr>
          <w:rFonts w:asciiTheme="majorBidi" w:hAnsiTheme="majorBidi" w:cstheme="majorBidi"/>
          <w:bCs/>
          <w:sz w:val="24"/>
          <w:szCs w:val="24"/>
        </w:rPr>
        <w:t xml:space="preserve"> after its initial installation</w:t>
      </w:r>
      <w:r w:rsidR="009F49D3" w:rsidRPr="00DD5232">
        <w:rPr>
          <w:rFonts w:asciiTheme="majorBidi" w:hAnsiTheme="majorBidi" w:cstheme="majorBidi"/>
          <w:bCs/>
          <w:sz w:val="24"/>
          <w:szCs w:val="24"/>
        </w:rPr>
        <w:t>.</w:t>
      </w:r>
      <w:r w:rsidR="004E7295" w:rsidRPr="00DD5232">
        <w:rPr>
          <w:rFonts w:asciiTheme="majorBidi" w:hAnsiTheme="majorBidi" w:cstheme="majorBidi"/>
          <w:bCs/>
          <w:sz w:val="24"/>
          <w:szCs w:val="24"/>
        </w:rPr>
        <w:t xml:space="preserve"> </w:t>
      </w:r>
      <w:r>
        <w:rPr>
          <w:vertAlign w:val="superscript"/>
        </w:rPr>
        <w:footnoteReference w:id="2"/>
      </w:r>
    </w:p>
    <w:p w14:paraId="354D1502" w14:textId="77777777" w:rsidR="00660AED" w:rsidRPr="001A6BF8" w:rsidRDefault="00660AED" w:rsidP="00D45DE0">
      <w:pPr>
        <w:widowControl w:val="0"/>
        <w:autoSpaceDE w:val="0"/>
        <w:autoSpaceDN w:val="0"/>
        <w:adjustRightInd w:val="0"/>
        <w:spacing w:after="0" w:line="240" w:lineRule="auto"/>
        <w:ind w:left="720"/>
        <w:jc w:val="both"/>
        <w:rPr>
          <w:rFonts w:asciiTheme="majorBidi" w:hAnsiTheme="majorBidi" w:cstheme="majorBidi"/>
          <w:sz w:val="24"/>
          <w:szCs w:val="24"/>
        </w:rPr>
      </w:pPr>
    </w:p>
    <w:p w14:paraId="724C13EF" w14:textId="702C396F" w:rsidR="00A35F5F" w:rsidRPr="00A35F5F" w:rsidRDefault="00E26999" w:rsidP="000365BF">
      <w:pPr>
        <w:pStyle w:val="ListParagraph"/>
        <w:keepNext/>
        <w:numPr>
          <w:ilvl w:val="0"/>
          <w:numId w:val="10"/>
        </w:numPr>
        <w:jc w:val="both"/>
        <w:rPr>
          <w:rFonts w:asciiTheme="majorBidi" w:hAnsiTheme="majorBidi" w:cstheme="majorBidi"/>
          <w:sz w:val="24"/>
          <w:szCs w:val="24"/>
        </w:rPr>
      </w:pPr>
      <w:r w:rsidRPr="00A35F5F">
        <w:rPr>
          <w:rFonts w:asciiTheme="majorBidi" w:hAnsiTheme="majorBidi" w:cstheme="majorBidi"/>
          <w:b/>
          <w:bCs/>
          <w:sz w:val="24"/>
          <w:szCs w:val="24"/>
        </w:rPr>
        <w:t>TERMINATION</w:t>
      </w:r>
    </w:p>
    <w:p w14:paraId="5D22EF0B" w14:textId="24F18B24" w:rsidR="00195014" w:rsidRPr="00A35F5F" w:rsidRDefault="00E26999" w:rsidP="000365BF">
      <w:pPr>
        <w:keepNext/>
        <w:ind w:left="720"/>
        <w:jc w:val="both"/>
        <w:rPr>
          <w:rFonts w:asciiTheme="majorBidi" w:hAnsiTheme="majorBidi" w:cstheme="majorBidi"/>
          <w:sz w:val="24"/>
          <w:szCs w:val="24"/>
        </w:rPr>
      </w:pPr>
      <w:r w:rsidRPr="00A35F5F">
        <w:rPr>
          <w:rFonts w:asciiTheme="majorBidi" w:hAnsiTheme="majorBidi" w:cstheme="majorBidi"/>
          <w:sz w:val="24"/>
          <w:szCs w:val="24"/>
        </w:rPr>
        <w:t xml:space="preserve">This section shall not apply to </w:t>
      </w:r>
      <w:r w:rsidR="00600CD4" w:rsidRPr="00A35F5F">
        <w:rPr>
          <w:rFonts w:asciiTheme="majorBidi" w:hAnsiTheme="majorBidi" w:cstheme="majorBidi"/>
          <w:sz w:val="24"/>
          <w:szCs w:val="24"/>
        </w:rPr>
        <w:t xml:space="preserve">Electric Vehicle Charging </w:t>
      </w:r>
      <w:r w:rsidR="00A158AF" w:rsidRPr="00A35F5F">
        <w:rPr>
          <w:rFonts w:asciiTheme="majorBidi" w:hAnsiTheme="majorBidi" w:cstheme="majorBidi"/>
          <w:sz w:val="24"/>
          <w:szCs w:val="24"/>
        </w:rPr>
        <w:t>Equipment</w:t>
      </w:r>
      <w:r w:rsidR="003A59B4" w:rsidRPr="00A35F5F">
        <w:rPr>
          <w:rFonts w:asciiTheme="majorBidi" w:hAnsiTheme="majorBidi" w:cstheme="majorBidi"/>
          <w:sz w:val="24"/>
          <w:szCs w:val="24"/>
        </w:rPr>
        <w:t xml:space="preserve"> </w:t>
      </w:r>
      <w:r w:rsidRPr="00A35F5F">
        <w:rPr>
          <w:rFonts w:asciiTheme="majorBidi" w:hAnsiTheme="majorBidi" w:cstheme="majorBidi"/>
          <w:sz w:val="24"/>
          <w:szCs w:val="24"/>
        </w:rPr>
        <w:t>placed in service after [</w:t>
      </w:r>
      <w:r w:rsidRPr="00A35F5F">
        <w:rPr>
          <w:rFonts w:asciiTheme="majorBidi" w:hAnsiTheme="majorBidi" w:cstheme="majorBidi"/>
          <w:i/>
          <w:iCs/>
          <w:sz w:val="24"/>
          <w:szCs w:val="24"/>
        </w:rPr>
        <w:t>December 31, 2030</w:t>
      </w:r>
      <w:r w:rsidRPr="00A35F5F">
        <w:rPr>
          <w:rFonts w:asciiTheme="majorBidi" w:hAnsiTheme="majorBidi" w:cstheme="majorBidi"/>
          <w:sz w:val="24"/>
          <w:szCs w:val="24"/>
        </w:rPr>
        <w:t>].</w:t>
      </w:r>
    </w:p>
    <w:p w14:paraId="5DB2FDF1" w14:textId="77777777" w:rsidR="00600CD4" w:rsidRPr="001A6BF8" w:rsidRDefault="00600CD4" w:rsidP="00D45DE0">
      <w:pPr>
        <w:ind w:left="720"/>
        <w:jc w:val="both"/>
        <w:rPr>
          <w:rFonts w:asciiTheme="majorBidi" w:hAnsiTheme="majorBidi" w:cstheme="majorBidi"/>
          <w:sz w:val="24"/>
          <w:szCs w:val="24"/>
        </w:rPr>
      </w:pPr>
    </w:p>
    <w:sectPr w:rsidR="00600CD4" w:rsidRPr="001A6B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9C75" w14:textId="77777777" w:rsidR="008F0F45" w:rsidRDefault="008F0F45">
      <w:pPr>
        <w:spacing w:after="0" w:line="240" w:lineRule="auto"/>
      </w:pPr>
      <w:r>
        <w:separator/>
      </w:r>
    </w:p>
  </w:endnote>
  <w:endnote w:type="continuationSeparator" w:id="0">
    <w:p w14:paraId="002CA265" w14:textId="77777777" w:rsidR="008F0F45" w:rsidRDefault="008F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601499"/>
      <w:docPartObj>
        <w:docPartGallery w:val="Page Numbers (Bottom of Page)"/>
        <w:docPartUnique/>
      </w:docPartObj>
    </w:sdtPr>
    <w:sdtEndPr>
      <w:rPr>
        <w:noProof/>
      </w:rPr>
    </w:sdtEndPr>
    <w:sdtContent>
      <w:p w14:paraId="18E9EFDE" w14:textId="09C56E5A" w:rsidR="0047615A" w:rsidRDefault="00E26999">
        <w:pPr>
          <w:pStyle w:val="Footer"/>
        </w:pPr>
        <w:r>
          <w:fldChar w:fldCharType="begin"/>
        </w:r>
        <w:r>
          <w:instrText xml:space="preserve"> PAGE   \* MERGEFORMAT </w:instrText>
        </w:r>
        <w:r>
          <w:fldChar w:fldCharType="separate"/>
        </w:r>
        <w:r w:rsidR="00C641D5">
          <w:rPr>
            <w:noProof/>
          </w:rPr>
          <w:t>4</w:t>
        </w:r>
        <w:r>
          <w:rPr>
            <w:noProof/>
          </w:rPr>
          <w:fldChar w:fldCharType="end"/>
        </w:r>
      </w:p>
    </w:sdtContent>
  </w:sdt>
  <w:p w14:paraId="2393DB31" w14:textId="77777777" w:rsidR="0047615A" w:rsidRDefault="0047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11D64" w14:textId="77777777" w:rsidR="008F0F45" w:rsidRDefault="008F0F45" w:rsidP="004E7083">
      <w:pPr>
        <w:spacing w:after="0" w:line="240" w:lineRule="auto"/>
      </w:pPr>
      <w:r>
        <w:separator/>
      </w:r>
    </w:p>
  </w:footnote>
  <w:footnote w:type="continuationSeparator" w:id="0">
    <w:p w14:paraId="53E7FB0F" w14:textId="77777777" w:rsidR="008F0F45" w:rsidRDefault="008F0F45" w:rsidP="004E7083">
      <w:pPr>
        <w:spacing w:after="0" w:line="240" w:lineRule="auto"/>
      </w:pPr>
      <w:r>
        <w:continuationSeparator/>
      </w:r>
    </w:p>
  </w:footnote>
  <w:footnote w:id="1">
    <w:p w14:paraId="41EC93A9" w14:textId="1F292388" w:rsidR="002B2063" w:rsidRPr="00EC7BA5" w:rsidRDefault="00E26999" w:rsidP="00495DD6">
      <w:pPr>
        <w:pStyle w:val="FootnoteText"/>
        <w:jc w:val="both"/>
        <w:rPr>
          <w:rFonts w:ascii="Times New Roman" w:hAnsi="Times New Roman" w:cs="Times New Roman"/>
        </w:rPr>
      </w:pPr>
      <w:r w:rsidRPr="00351A36">
        <w:rPr>
          <w:rStyle w:val="FootnoteReference"/>
          <w:rFonts w:asciiTheme="majorBidi" w:hAnsiTheme="majorBidi" w:cstheme="majorBidi"/>
        </w:rPr>
        <w:footnoteRef/>
      </w:r>
      <w:r w:rsidR="00B932C0" w:rsidRPr="00351A36">
        <w:rPr>
          <w:rFonts w:asciiTheme="majorBidi" w:hAnsiTheme="majorBidi" w:cstheme="majorBidi"/>
          <w:vertAlign w:val="superscript"/>
        </w:rPr>
        <w:t>/</w:t>
      </w:r>
      <w:r w:rsidRPr="00351A36">
        <w:rPr>
          <w:rFonts w:asciiTheme="majorBidi" w:hAnsiTheme="majorBidi" w:cstheme="majorBidi"/>
          <w:vertAlign w:val="superscript"/>
        </w:rPr>
        <w:t xml:space="preserve"> </w:t>
      </w:r>
      <w:r w:rsidR="008A5129" w:rsidRPr="00351A36">
        <w:rPr>
          <w:rFonts w:asciiTheme="majorBidi" w:hAnsiTheme="majorBidi" w:cstheme="majorBidi"/>
        </w:rPr>
        <w:tab/>
      </w:r>
      <w:r w:rsidRPr="00351A36">
        <w:rPr>
          <w:rFonts w:asciiTheme="majorBidi" w:hAnsiTheme="majorBidi" w:cstheme="majorBidi"/>
        </w:rPr>
        <w:t xml:space="preserve">Note to Draft: The tax credit </w:t>
      </w:r>
      <w:r w:rsidR="00495DD6">
        <w:rPr>
          <w:rFonts w:asciiTheme="majorBidi" w:hAnsiTheme="majorBidi" w:cstheme="majorBidi"/>
        </w:rPr>
        <w:t>amounts are suggestions</w:t>
      </w:r>
      <w:r w:rsidRPr="00351A36">
        <w:rPr>
          <w:rFonts w:asciiTheme="majorBidi" w:hAnsiTheme="majorBidi" w:cstheme="majorBidi"/>
        </w:rPr>
        <w:t>. The amount</w:t>
      </w:r>
      <w:r w:rsidR="00495DD6">
        <w:rPr>
          <w:rFonts w:asciiTheme="majorBidi" w:hAnsiTheme="majorBidi" w:cstheme="majorBidi"/>
        </w:rPr>
        <w:t>s</w:t>
      </w:r>
      <w:r w:rsidRPr="00351A36">
        <w:rPr>
          <w:rFonts w:asciiTheme="majorBidi" w:hAnsiTheme="majorBidi" w:cstheme="majorBidi"/>
        </w:rPr>
        <w:t xml:space="preserve"> may need to be adjusted to balance the needs of the state government and the desire to increase the proliferation of</w:t>
      </w:r>
      <w:r>
        <w:rPr>
          <w:rFonts w:asciiTheme="majorBidi" w:hAnsiTheme="majorBidi" w:cstheme="majorBidi"/>
        </w:rPr>
        <w:t xml:space="preserve"> electric vehicle charging</w:t>
      </w:r>
      <w:r w:rsidR="00495DD6">
        <w:rPr>
          <w:rFonts w:asciiTheme="majorBidi" w:hAnsiTheme="majorBidi" w:cstheme="majorBidi"/>
        </w:rPr>
        <w:t xml:space="preserve"> equipment</w:t>
      </w:r>
      <w:r w:rsidRPr="00351A36">
        <w:rPr>
          <w:rFonts w:asciiTheme="majorBidi" w:hAnsiTheme="majorBidi" w:cstheme="majorBidi"/>
        </w:rPr>
        <w:t>.</w:t>
      </w:r>
      <w:r w:rsidRPr="00EC7BA5">
        <w:rPr>
          <w:rFonts w:ascii="Times New Roman" w:hAnsi="Times New Roman" w:cs="Times New Roman"/>
        </w:rPr>
        <w:t xml:space="preserve"> </w:t>
      </w:r>
    </w:p>
  </w:footnote>
  <w:footnote w:id="2">
    <w:p w14:paraId="0E84078C" w14:textId="0844E5BC" w:rsidR="00BC0841" w:rsidRDefault="00E26999" w:rsidP="00D45DE0">
      <w:pPr>
        <w:pStyle w:val="FootnoteText"/>
        <w:jc w:val="both"/>
      </w:pPr>
      <w:r>
        <w:rPr>
          <w:rStyle w:val="FootnoteReference"/>
        </w:rPr>
        <w:footnoteRef/>
      </w:r>
      <w:r>
        <w:rPr>
          <w:vertAlign w:val="superscript"/>
        </w:rPr>
        <w:t>/</w:t>
      </w:r>
      <w:r>
        <w:t xml:space="preserve"> </w:t>
      </w:r>
      <w:r w:rsidRPr="00E92ADB">
        <w:rPr>
          <w:rFonts w:asciiTheme="majorBidi" w:hAnsiTheme="majorBidi" w:cstheme="majorBidi"/>
        </w:rPr>
        <w:tab/>
        <w:t>Note to Draft: The one-year time period for recapturing the credit</w:t>
      </w:r>
      <w:r w:rsidR="00495DD6">
        <w:rPr>
          <w:rFonts w:asciiTheme="majorBidi" w:hAnsiTheme="majorBidi" w:cstheme="majorBidi"/>
        </w:rPr>
        <w:t>s</w:t>
      </w:r>
      <w:r w:rsidRPr="00E92ADB">
        <w:rPr>
          <w:rFonts w:asciiTheme="majorBidi" w:hAnsiTheme="majorBidi" w:cstheme="majorBidi"/>
        </w:rPr>
        <w:t xml:space="preserve"> is a suggestion. The state may choose to adjust the period based upon administrative or political considerations.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F4B5F"/>
    <w:multiLevelType w:val="hybridMultilevel"/>
    <w:tmpl w:val="950EE1EC"/>
    <w:lvl w:ilvl="0" w:tplc="D8086262">
      <w:start w:val="1"/>
      <w:numFmt w:val="lowerLetter"/>
      <w:lvlText w:val="%1."/>
      <w:lvlJc w:val="left"/>
      <w:pPr>
        <w:ind w:left="1080" w:hanging="360"/>
      </w:pPr>
      <w:rPr>
        <w:rFonts w:hint="default"/>
      </w:rPr>
    </w:lvl>
    <w:lvl w:ilvl="1" w:tplc="A07A12EE" w:tentative="1">
      <w:start w:val="1"/>
      <w:numFmt w:val="lowerLetter"/>
      <w:lvlText w:val="%2."/>
      <w:lvlJc w:val="left"/>
      <w:pPr>
        <w:ind w:left="1800" w:hanging="360"/>
      </w:pPr>
    </w:lvl>
    <w:lvl w:ilvl="2" w:tplc="8C701114" w:tentative="1">
      <w:start w:val="1"/>
      <w:numFmt w:val="lowerRoman"/>
      <w:lvlText w:val="%3."/>
      <w:lvlJc w:val="right"/>
      <w:pPr>
        <w:ind w:left="2520" w:hanging="180"/>
      </w:pPr>
    </w:lvl>
    <w:lvl w:ilvl="3" w:tplc="73B2DC20" w:tentative="1">
      <w:start w:val="1"/>
      <w:numFmt w:val="decimal"/>
      <w:lvlText w:val="%4."/>
      <w:lvlJc w:val="left"/>
      <w:pPr>
        <w:ind w:left="3240" w:hanging="360"/>
      </w:pPr>
    </w:lvl>
    <w:lvl w:ilvl="4" w:tplc="71DA3AFE" w:tentative="1">
      <w:start w:val="1"/>
      <w:numFmt w:val="lowerLetter"/>
      <w:lvlText w:val="%5."/>
      <w:lvlJc w:val="left"/>
      <w:pPr>
        <w:ind w:left="3960" w:hanging="360"/>
      </w:pPr>
    </w:lvl>
    <w:lvl w:ilvl="5" w:tplc="AD24DC80" w:tentative="1">
      <w:start w:val="1"/>
      <w:numFmt w:val="lowerRoman"/>
      <w:lvlText w:val="%6."/>
      <w:lvlJc w:val="right"/>
      <w:pPr>
        <w:ind w:left="4680" w:hanging="180"/>
      </w:pPr>
    </w:lvl>
    <w:lvl w:ilvl="6" w:tplc="CAB88330" w:tentative="1">
      <w:start w:val="1"/>
      <w:numFmt w:val="decimal"/>
      <w:lvlText w:val="%7."/>
      <w:lvlJc w:val="left"/>
      <w:pPr>
        <w:ind w:left="5400" w:hanging="360"/>
      </w:pPr>
    </w:lvl>
    <w:lvl w:ilvl="7" w:tplc="35D202BC" w:tentative="1">
      <w:start w:val="1"/>
      <w:numFmt w:val="lowerLetter"/>
      <w:lvlText w:val="%8."/>
      <w:lvlJc w:val="left"/>
      <w:pPr>
        <w:ind w:left="6120" w:hanging="360"/>
      </w:pPr>
    </w:lvl>
    <w:lvl w:ilvl="8" w:tplc="4F04B52A" w:tentative="1">
      <w:start w:val="1"/>
      <w:numFmt w:val="lowerRoman"/>
      <w:lvlText w:val="%9."/>
      <w:lvlJc w:val="right"/>
      <w:pPr>
        <w:ind w:left="6840" w:hanging="180"/>
      </w:pPr>
    </w:lvl>
  </w:abstractNum>
  <w:abstractNum w:abstractNumId="1" w15:restartNumberingAfterBreak="0">
    <w:nsid w:val="20A8180C"/>
    <w:multiLevelType w:val="hybridMultilevel"/>
    <w:tmpl w:val="771C0AD8"/>
    <w:lvl w:ilvl="0" w:tplc="85544A8C">
      <w:start w:val="1"/>
      <w:numFmt w:val="decimal"/>
      <w:lvlText w:val="%1."/>
      <w:lvlJc w:val="left"/>
      <w:pPr>
        <w:ind w:left="720" w:hanging="360"/>
      </w:pPr>
    </w:lvl>
    <w:lvl w:ilvl="1" w:tplc="64E65D5E" w:tentative="1">
      <w:start w:val="1"/>
      <w:numFmt w:val="lowerLetter"/>
      <w:lvlText w:val="%2."/>
      <w:lvlJc w:val="left"/>
      <w:pPr>
        <w:ind w:left="1440" w:hanging="360"/>
      </w:pPr>
    </w:lvl>
    <w:lvl w:ilvl="2" w:tplc="66A2C080" w:tentative="1">
      <w:start w:val="1"/>
      <w:numFmt w:val="lowerRoman"/>
      <w:lvlText w:val="%3."/>
      <w:lvlJc w:val="right"/>
      <w:pPr>
        <w:ind w:left="2160" w:hanging="180"/>
      </w:pPr>
    </w:lvl>
    <w:lvl w:ilvl="3" w:tplc="81D071FE" w:tentative="1">
      <w:start w:val="1"/>
      <w:numFmt w:val="decimal"/>
      <w:lvlText w:val="%4."/>
      <w:lvlJc w:val="left"/>
      <w:pPr>
        <w:ind w:left="2880" w:hanging="360"/>
      </w:pPr>
    </w:lvl>
    <w:lvl w:ilvl="4" w:tplc="953232B2" w:tentative="1">
      <w:start w:val="1"/>
      <w:numFmt w:val="lowerLetter"/>
      <w:lvlText w:val="%5."/>
      <w:lvlJc w:val="left"/>
      <w:pPr>
        <w:ind w:left="3600" w:hanging="360"/>
      </w:pPr>
    </w:lvl>
    <w:lvl w:ilvl="5" w:tplc="5984B956" w:tentative="1">
      <w:start w:val="1"/>
      <w:numFmt w:val="lowerRoman"/>
      <w:lvlText w:val="%6."/>
      <w:lvlJc w:val="right"/>
      <w:pPr>
        <w:ind w:left="4320" w:hanging="180"/>
      </w:pPr>
    </w:lvl>
    <w:lvl w:ilvl="6" w:tplc="922876C2" w:tentative="1">
      <w:start w:val="1"/>
      <w:numFmt w:val="decimal"/>
      <w:lvlText w:val="%7."/>
      <w:lvlJc w:val="left"/>
      <w:pPr>
        <w:ind w:left="5040" w:hanging="360"/>
      </w:pPr>
    </w:lvl>
    <w:lvl w:ilvl="7" w:tplc="83781CEA" w:tentative="1">
      <w:start w:val="1"/>
      <w:numFmt w:val="lowerLetter"/>
      <w:lvlText w:val="%8."/>
      <w:lvlJc w:val="left"/>
      <w:pPr>
        <w:ind w:left="5760" w:hanging="360"/>
      </w:pPr>
    </w:lvl>
    <w:lvl w:ilvl="8" w:tplc="B6ECEA0C" w:tentative="1">
      <w:start w:val="1"/>
      <w:numFmt w:val="lowerRoman"/>
      <w:lvlText w:val="%9."/>
      <w:lvlJc w:val="right"/>
      <w:pPr>
        <w:ind w:left="6480" w:hanging="180"/>
      </w:pPr>
    </w:lvl>
  </w:abstractNum>
  <w:abstractNum w:abstractNumId="2" w15:restartNumberingAfterBreak="0">
    <w:nsid w:val="223A4D6F"/>
    <w:multiLevelType w:val="hybridMultilevel"/>
    <w:tmpl w:val="20E0B2B6"/>
    <w:lvl w:ilvl="0" w:tplc="CBFC0342">
      <w:start w:val="1"/>
      <w:numFmt w:val="upperLetter"/>
      <w:lvlText w:val="%1."/>
      <w:lvlJc w:val="left"/>
      <w:pPr>
        <w:ind w:left="720" w:hanging="360"/>
      </w:pPr>
      <w:rPr>
        <w:rFonts w:hint="default"/>
        <w:b/>
        <w:color w:val="auto"/>
      </w:rPr>
    </w:lvl>
    <w:lvl w:ilvl="1" w:tplc="3DF2F4F2" w:tentative="1">
      <w:start w:val="1"/>
      <w:numFmt w:val="lowerLetter"/>
      <w:lvlText w:val="%2."/>
      <w:lvlJc w:val="left"/>
      <w:pPr>
        <w:ind w:left="1440" w:hanging="360"/>
      </w:pPr>
    </w:lvl>
    <w:lvl w:ilvl="2" w:tplc="9EEE92E2" w:tentative="1">
      <w:start w:val="1"/>
      <w:numFmt w:val="lowerRoman"/>
      <w:lvlText w:val="%3."/>
      <w:lvlJc w:val="right"/>
      <w:pPr>
        <w:ind w:left="2160" w:hanging="180"/>
      </w:pPr>
    </w:lvl>
    <w:lvl w:ilvl="3" w:tplc="65EC7E76" w:tentative="1">
      <w:start w:val="1"/>
      <w:numFmt w:val="decimal"/>
      <w:lvlText w:val="%4."/>
      <w:lvlJc w:val="left"/>
      <w:pPr>
        <w:ind w:left="2880" w:hanging="360"/>
      </w:pPr>
    </w:lvl>
    <w:lvl w:ilvl="4" w:tplc="0F0C8282" w:tentative="1">
      <w:start w:val="1"/>
      <w:numFmt w:val="lowerLetter"/>
      <w:lvlText w:val="%5."/>
      <w:lvlJc w:val="left"/>
      <w:pPr>
        <w:ind w:left="3600" w:hanging="360"/>
      </w:pPr>
    </w:lvl>
    <w:lvl w:ilvl="5" w:tplc="2098C3DC" w:tentative="1">
      <w:start w:val="1"/>
      <w:numFmt w:val="lowerRoman"/>
      <w:lvlText w:val="%6."/>
      <w:lvlJc w:val="right"/>
      <w:pPr>
        <w:ind w:left="4320" w:hanging="180"/>
      </w:pPr>
    </w:lvl>
    <w:lvl w:ilvl="6" w:tplc="546888D0" w:tentative="1">
      <w:start w:val="1"/>
      <w:numFmt w:val="decimal"/>
      <w:lvlText w:val="%7."/>
      <w:lvlJc w:val="left"/>
      <w:pPr>
        <w:ind w:left="5040" w:hanging="360"/>
      </w:pPr>
    </w:lvl>
    <w:lvl w:ilvl="7" w:tplc="32AA20AA" w:tentative="1">
      <w:start w:val="1"/>
      <w:numFmt w:val="lowerLetter"/>
      <w:lvlText w:val="%8."/>
      <w:lvlJc w:val="left"/>
      <w:pPr>
        <w:ind w:left="5760" w:hanging="360"/>
      </w:pPr>
    </w:lvl>
    <w:lvl w:ilvl="8" w:tplc="646AC90A" w:tentative="1">
      <w:start w:val="1"/>
      <w:numFmt w:val="lowerRoman"/>
      <w:lvlText w:val="%9."/>
      <w:lvlJc w:val="right"/>
      <w:pPr>
        <w:ind w:left="6480" w:hanging="180"/>
      </w:pPr>
    </w:lvl>
  </w:abstractNum>
  <w:abstractNum w:abstractNumId="3" w15:restartNumberingAfterBreak="0">
    <w:nsid w:val="273133B8"/>
    <w:multiLevelType w:val="hybridMultilevel"/>
    <w:tmpl w:val="A93E3738"/>
    <w:lvl w:ilvl="0" w:tplc="A6C66260">
      <w:start w:val="1"/>
      <w:numFmt w:val="decimal"/>
      <w:lvlText w:val="%1."/>
      <w:lvlJc w:val="left"/>
      <w:pPr>
        <w:ind w:left="720" w:hanging="360"/>
      </w:pPr>
    </w:lvl>
    <w:lvl w:ilvl="1" w:tplc="67AED9C6" w:tentative="1">
      <w:start w:val="1"/>
      <w:numFmt w:val="lowerLetter"/>
      <w:lvlText w:val="%2."/>
      <w:lvlJc w:val="left"/>
      <w:pPr>
        <w:ind w:left="1440" w:hanging="360"/>
      </w:pPr>
    </w:lvl>
    <w:lvl w:ilvl="2" w:tplc="39E2FAD0" w:tentative="1">
      <w:start w:val="1"/>
      <w:numFmt w:val="lowerRoman"/>
      <w:lvlText w:val="%3."/>
      <w:lvlJc w:val="right"/>
      <w:pPr>
        <w:ind w:left="2160" w:hanging="180"/>
      </w:pPr>
    </w:lvl>
    <w:lvl w:ilvl="3" w:tplc="84543200" w:tentative="1">
      <w:start w:val="1"/>
      <w:numFmt w:val="decimal"/>
      <w:lvlText w:val="%4."/>
      <w:lvlJc w:val="left"/>
      <w:pPr>
        <w:ind w:left="2880" w:hanging="360"/>
      </w:pPr>
    </w:lvl>
    <w:lvl w:ilvl="4" w:tplc="89306B54" w:tentative="1">
      <w:start w:val="1"/>
      <w:numFmt w:val="lowerLetter"/>
      <w:lvlText w:val="%5."/>
      <w:lvlJc w:val="left"/>
      <w:pPr>
        <w:ind w:left="3600" w:hanging="360"/>
      </w:pPr>
    </w:lvl>
    <w:lvl w:ilvl="5" w:tplc="10922204" w:tentative="1">
      <w:start w:val="1"/>
      <w:numFmt w:val="lowerRoman"/>
      <w:lvlText w:val="%6."/>
      <w:lvlJc w:val="right"/>
      <w:pPr>
        <w:ind w:left="4320" w:hanging="180"/>
      </w:pPr>
    </w:lvl>
    <w:lvl w:ilvl="6" w:tplc="6AE8CC50" w:tentative="1">
      <w:start w:val="1"/>
      <w:numFmt w:val="decimal"/>
      <w:lvlText w:val="%7."/>
      <w:lvlJc w:val="left"/>
      <w:pPr>
        <w:ind w:left="5040" w:hanging="360"/>
      </w:pPr>
    </w:lvl>
    <w:lvl w:ilvl="7" w:tplc="C16259CC" w:tentative="1">
      <w:start w:val="1"/>
      <w:numFmt w:val="lowerLetter"/>
      <w:lvlText w:val="%8."/>
      <w:lvlJc w:val="left"/>
      <w:pPr>
        <w:ind w:left="5760" w:hanging="360"/>
      </w:pPr>
    </w:lvl>
    <w:lvl w:ilvl="8" w:tplc="682A9872" w:tentative="1">
      <w:start w:val="1"/>
      <w:numFmt w:val="lowerRoman"/>
      <w:lvlText w:val="%9."/>
      <w:lvlJc w:val="right"/>
      <w:pPr>
        <w:ind w:left="6480" w:hanging="180"/>
      </w:pPr>
    </w:lvl>
  </w:abstractNum>
  <w:abstractNum w:abstractNumId="4" w15:restartNumberingAfterBreak="0">
    <w:nsid w:val="355B349A"/>
    <w:multiLevelType w:val="hybridMultilevel"/>
    <w:tmpl w:val="E2D46772"/>
    <w:lvl w:ilvl="0" w:tplc="EB2EC9F4">
      <w:start w:val="1"/>
      <w:numFmt w:val="decimal"/>
      <w:lvlText w:val="%1."/>
      <w:lvlJc w:val="left"/>
      <w:pPr>
        <w:ind w:left="720" w:hanging="360"/>
      </w:pPr>
      <w:rPr>
        <w:b/>
      </w:rPr>
    </w:lvl>
    <w:lvl w:ilvl="1" w:tplc="086C85F6">
      <w:start w:val="1"/>
      <w:numFmt w:val="lowerLetter"/>
      <w:lvlText w:val="%2."/>
      <w:lvlJc w:val="left"/>
      <w:pPr>
        <w:ind w:left="1440" w:hanging="360"/>
      </w:pPr>
      <w:rPr>
        <w:b/>
        <w:bCs/>
      </w:rPr>
    </w:lvl>
    <w:lvl w:ilvl="2" w:tplc="A090407C" w:tentative="1">
      <w:start w:val="1"/>
      <w:numFmt w:val="lowerRoman"/>
      <w:lvlText w:val="%3."/>
      <w:lvlJc w:val="right"/>
      <w:pPr>
        <w:ind w:left="2160" w:hanging="180"/>
      </w:pPr>
    </w:lvl>
    <w:lvl w:ilvl="3" w:tplc="23C0D112" w:tentative="1">
      <w:start w:val="1"/>
      <w:numFmt w:val="decimal"/>
      <w:lvlText w:val="%4."/>
      <w:lvlJc w:val="left"/>
      <w:pPr>
        <w:ind w:left="2880" w:hanging="360"/>
      </w:pPr>
    </w:lvl>
    <w:lvl w:ilvl="4" w:tplc="4A88D634" w:tentative="1">
      <w:start w:val="1"/>
      <w:numFmt w:val="lowerLetter"/>
      <w:lvlText w:val="%5."/>
      <w:lvlJc w:val="left"/>
      <w:pPr>
        <w:ind w:left="3600" w:hanging="360"/>
      </w:pPr>
    </w:lvl>
    <w:lvl w:ilvl="5" w:tplc="404E6B0E" w:tentative="1">
      <w:start w:val="1"/>
      <w:numFmt w:val="lowerRoman"/>
      <w:lvlText w:val="%6."/>
      <w:lvlJc w:val="right"/>
      <w:pPr>
        <w:ind w:left="4320" w:hanging="180"/>
      </w:pPr>
    </w:lvl>
    <w:lvl w:ilvl="6" w:tplc="5FACBF78" w:tentative="1">
      <w:start w:val="1"/>
      <w:numFmt w:val="decimal"/>
      <w:lvlText w:val="%7."/>
      <w:lvlJc w:val="left"/>
      <w:pPr>
        <w:ind w:left="5040" w:hanging="360"/>
      </w:pPr>
    </w:lvl>
    <w:lvl w:ilvl="7" w:tplc="E8CC9702" w:tentative="1">
      <w:start w:val="1"/>
      <w:numFmt w:val="lowerLetter"/>
      <w:lvlText w:val="%8."/>
      <w:lvlJc w:val="left"/>
      <w:pPr>
        <w:ind w:left="5760" w:hanging="360"/>
      </w:pPr>
    </w:lvl>
    <w:lvl w:ilvl="8" w:tplc="C69CDF82" w:tentative="1">
      <w:start w:val="1"/>
      <w:numFmt w:val="lowerRoman"/>
      <w:lvlText w:val="%9."/>
      <w:lvlJc w:val="right"/>
      <w:pPr>
        <w:ind w:left="6480" w:hanging="180"/>
      </w:pPr>
    </w:lvl>
  </w:abstractNum>
  <w:abstractNum w:abstractNumId="5" w15:restartNumberingAfterBreak="0">
    <w:nsid w:val="5726112F"/>
    <w:multiLevelType w:val="multilevel"/>
    <w:tmpl w:val="1FC29856"/>
    <w:lvl w:ilvl="0">
      <w:start w:val="1"/>
      <w:numFmt w:val="lowerLetter"/>
      <w:lvlText w:val="(%1) "/>
      <w:lvlJc w:val="left"/>
      <w:pPr>
        <w:ind w:left="108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Roman"/>
      <w:lvlText w:val="(%4)"/>
      <w:lvlJc w:val="left"/>
      <w:pPr>
        <w:ind w:left="2160" w:hanging="360"/>
      </w:pPr>
      <w:rPr>
        <w:rFonts w:hint="default"/>
      </w:rPr>
    </w:lvl>
    <w:lvl w:ilvl="4">
      <w:start w:val="1"/>
      <w:numFmt w:val="none"/>
      <w:lvlText w:val="(i)"/>
      <w:lvlJc w:val="left"/>
      <w:pPr>
        <w:ind w:left="2520" w:hanging="360"/>
      </w:pPr>
      <w:rPr>
        <w:rFonts w:hint="default"/>
      </w:rPr>
    </w:lvl>
    <w:lvl w:ilvl="5">
      <w:start w:val="1"/>
      <w:numFmt w:val="lowerRoman"/>
      <w:lvlText w:val="(%6i)"/>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57BA403A"/>
    <w:multiLevelType w:val="hybridMultilevel"/>
    <w:tmpl w:val="4CF25A00"/>
    <w:lvl w:ilvl="0" w:tplc="7AC8D03C">
      <w:start w:val="1"/>
      <w:numFmt w:val="lowerLetter"/>
      <w:lvlText w:val="%1."/>
      <w:lvlJc w:val="left"/>
      <w:pPr>
        <w:ind w:left="1080" w:hanging="360"/>
      </w:pPr>
      <w:rPr>
        <w:rFonts w:hint="default"/>
        <w:b/>
        <w:bCs w:val="0"/>
      </w:rPr>
    </w:lvl>
    <w:lvl w:ilvl="1" w:tplc="3544C582" w:tentative="1">
      <w:start w:val="1"/>
      <w:numFmt w:val="lowerLetter"/>
      <w:lvlText w:val="%2."/>
      <w:lvlJc w:val="left"/>
      <w:pPr>
        <w:ind w:left="1800" w:hanging="360"/>
      </w:pPr>
    </w:lvl>
    <w:lvl w:ilvl="2" w:tplc="911440E2" w:tentative="1">
      <w:start w:val="1"/>
      <w:numFmt w:val="lowerRoman"/>
      <w:lvlText w:val="%3."/>
      <w:lvlJc w:val="right"/>
      <w:pPr>
        <w:ind w:left="2520" w:hanging="180"/>
      </w:pPr>
    </w:lvl>
    <w:lvl w:ilvl="3" w:tplc="B08EAC84" w:tentative="1">
      <w:start w:val="1"/>
      <w:numFmt w:val="decimal"/>
      <w:lvlText w:val="%4."/>
      <w:lvlJc w:val="left"/>
      <w:pPr>
        <w:ind w:left="3240" w:hanging="360"/>
      </w:pPr>
    </w:lvl>
    <w:lvl w:ilvl="4" w:tplc="B06EF366" w:tentative="1">
      <w:start w:val="1"/>
      <w:numFmt w:val="lowerLetter"/>
      <w:lvlText w:val="%5."/>
      <w:lvlJc w:val="left"/>
      <w:pPr>
        <w:ind w:left="3960" w:hanging="360"/>
      </w:pPr>
    </w:lvl>
    <w:lvl w:ilvl="5" w:tplc="1AFC7E3C" w:tentative="1">
      <w:start w:val="1"/>
      <w:numFmt w:val="lowerRoman"/>
      <w:lvlText w:val="%6."/>
      <w:lvlJc w:val="right"/>
      <w:pPr>
        <w:ind w:left="4680" w:hanging="180"/>
      </w:pPr>
    </w:lvl>
    <w:lvl w:ilvl="6" w:tplc="6088AA3A" w:tentative="1">
      <w:start w:val="1"/>
      <w:numFmt w:val="decimal"/>
      <w:lvlText w:val="%7."/>
      <w:lvlJc w:val="left"/>
      <w:pPr>
        <w:ind w:left="5400" w:hanging="360"/>
      </w:pPr>
    </w:lvl>
    <w:lvl w:ilvl="7" w:tplc="04F46B92" w:tentative="1">
      <w:start w:val="1"/>
      <w:numFmt w:val="lowerLetter"/>
      <w:lvlText w:val="%8."/>
      <w:lvlJc w:val="left"/>
      <w:pPr>
        <w:ind w:left="6120" w:hanging="360"/>
      </w:pPr>
    </w:lvl>
    <w:lvl w:ilvl="8" w:tplc="6144DBFA" w:tentative="1">
      <w:start w:val="1"/>
      <w:numFmt w:val="lowerRoman"/>
      <w:lvlText w:val="%9."/>
      <w:lvlJc w:val="right"/>
      <w:pPr>
        <w:ind w:left="6840" w:hanging="180"/>
      </w:pPr>
    </w:lvl>
  </w:abstractNum>
  <w:abstractNum w:abstractNumId="7" w15:restartNumberingAfterBreak="0">
    <w:nsid w:val="5D8456A9"/>
    <w:multiLevelType w:val="hybridMultilevel"/>
    <w:tmpl w:val="A290E498"/>
    <w:lvl w:ilvl="0" w:tplc="BD9491E2">
      <w:start w:val="1"/>
      <w:numFmt w:val="decimal"/>
      <w:lvlText w:val="%1."/>
      <w:lvlJc w:val="left"/>
      <w:pPr>
        <w:ind w:left="720" w:hanging="360"/>
      </w:pPr>
    </w:lvl>
    <w:lvl w:ilvl="1" w:tplc="F0103FF0">
      <w:start w:val="1"/>
      <w:numFmt w:val="lowerLetter"/>
      <w:lvlText w:val="%2."/>
      <w:lvlJc w:val="left"/>
      <w:pPr>
        <w:ind w:left="1440" w:hanging="360"/>
      </w:pPr>
    </w:lvl>
    <w:lvl w:ilvl="2" w:tplc="521A28C4">
      <w:start w:val="1"/>
      <w:numFmt w:val="lowerRoman"/>
      <w:lvlText w:val="%3."/>
      <w:lvlJc w:val="right"/>
      <w:pPr>
        <w:ind w:left="2160" w:hanging="180"/>
      </w:pPr>
    </w:lvl>
    <w:lvl w:ilvl="3" w:tplc="35901CF0">
      <w:start w:val="1"/>
      <w:numFmt w:val="decimal"/>
      <w:lvlText w:val="%4."/>
      <w:lvlJc w:val="left"/>
      <w:pPr>
        <w:ind w:left="2880" w:hanging="360"/>
      </w:pPr>
    </w:lvl>
    <w:lvl w:ilvl="4" w:tplc="93106528">
      <w:start w:val="1"/>
      <w:numFmt w:val="lowerLetter"/>
      <w:lvlText w:val="%5."/>
      <w:lvlJc w:val="left"/>
      <w:pPr>
        <w:ind w:left="3600" w:hanging="360"/>
      </w:pPr>
    </w:lvl>
    <w:lvl w:ilvl="5" w:tplc="3F32B0BA">
      <w:start w:val="1"/>
      <w:numFmt w:val="lowerRoman"/>
      <w:lvlText w:val="%6."/>
      <w:lvlJc w:val="right"/>
      <w:pPr>
        <w:ind w:left="4320" w:hanging="180"/>
      </w:pPr>
    </w:lvl>
    <w:lvl w:ilvl="6" w:tplc="7730E8C4">
      <w:start w:val="1"/>
      <w:numFmt w:val="decimal"/>
      <w:lvlText w:val="%7."/>
      <w:lvlJc w:val="left"/>
      <w:pPr>
        <w:ind w:left="5040" w:hanging="360"/>
      </w:pPr>
    </w:lvl>
    <w:lvl w:ilvl="7" w:tplc="42A65C0E">
      <w:start w:val="1"/>
      <w:numFmt w:val="lowerLetter"/>
      <w:lvlText w:val="%8."/>
      <w:lvlJc w:val="left"/>
      <w:pPr>
        <w:ind w:left="5760" w:hanging="360"/>
      </w:pPr>
    </w:lvl>
    <w:lvl w:ilvl="8" w:tplc="0BC00D1A">
      <w:start w:val="1"/>
      <w:numFmt w:val="lowerRoman"/>
      <w:lvlText w:val="%9."/>
      <w:lvlJc w:val="right"/>
      <w:pPr>
        <w:ind w:left="6480" w:hanging="180"/>
      </w:pPr>
    </w:lvl>
  </w:abstractNum>
  <w:abstractNum w:abstractNumId="8" w15:restartNumberingAfterBreak="0">
    <w:nsid w:val="600613FB"/>
    <w:multiLevelType w:val="hybridMultilevel"/>
    <w:tmpl w:val="C30C4FA6"/>
    <w:lvl w:ilvl="0" w:tplc="40346C2C">
      <w:start w:val="4"/>
      <w:numFmt w:val="decimal"/>
      <w:lvlText w:val="%1."/>
      <w:lvlJc w:val="left"/>
      <w:pPr>
        <w:ind w:left="720" w:hanging="360"/>
      </w:pPr>
      <w:rPr>
        <w:rFonts w:hint="default"/>
        <w:b/>
        <w:bCs/>
      </w:rPr>
    </w:lvl>
    <w:lvl w:ilvl="1" w:tplc="36B6730A" w:tentative="1">
      <w:start w:val="1"/>
      <w:numFmt w:val="lowerLetter"/>
      <w:lvlText w:val="%2."/>
      <w:lvlJc w:val="left"/>
      <w:pPr>
        <w:ind w:left="1440" w:hanging="360"/>
      </w:pPr>
    </w:lvl>
    <w:lvl w:ilvl="2" w:tplc="C7E05BDE" w:tentative="1">
      <w:start w:val="1"/>
      <w:numFmt w:val="lowerRoman"/>
      <w:lvlText w:val="%3."/>
      <w:lvlJc w:val="right"/>
      <w:pPr>
        <w:ind w:left="2160" w:hanging="180"/>
      </w:pPr>
    </w:lvl>
    <w:lvl w:ilvl="3" w:tplc="F0745C1A" w:tentative="1">
      <w:start w:val="1"/>
      <w:numFmt w:val="decimal"/>
      <w:lvlText w:val="%4."/>
      <w:lvlJc w:val="left"/>
      <w:pPr>
        <w:ind w:left="2880" w:hanging="360"/>
      </w:pPr>
    </w:lvl>
    <w:lvl w:ilvl="4" w:tplc="DC1A4C76" w:tentative="1">
      <w:start w:val="1"/>
      <w:numFmt w:val="lowerLetter"/>
      <w:lvlText w:val="%5."/>
      <w:lvlJc w:val="left"/>
      <w:pPr>
        <w:ind w:left="3600" w:hanging="360"/>
      </w:pPr>
    </w:lvl>
    <w:lvl w:ilvl="5" w:tplc="D68446DA" w:tentative="1">
      <w:start w:val="1"/>
      <w:numFmt w:val="lowerRoman"/>
      <w:lvlText w:val="%6."/>
      <w:lvlJc w:val="right"/>
      <w:pPr>
        <w:ind w:left="4320" w:hanging="180"/>
      </w:pPr>
    </w:lvl>
    <w:lvl w:ilvl="6" w:tplc="8FE0F43A" w:tentative="1">
      <w:start w:val="1"/>
      <w:numFmt w:val="decimal"/>
      <w:lvlText w:val="%7."/>
      <w:lvlJc w:val="left"/>
      <w:pPr>
        <w:ind w:left="5040" w:hanging="360"/>
      </w:pPr>
    </w:lvl>
    <w:lvl w:ilvl="7" w:tplc="1062C3CC" w:tentative="1">
      <w:start w:val="1"/>
      <w:numFmt w:val="lowerLetter"/>
      <w:lvlText w:val="%8."/>
      <w:lvlJc w:val="left"/>
      <w:pPr>
        <w:ind w:left="5760" w:hanging="360"/>
      </w:pPr>
    </w:lvl>
    <w:lvl w:ilvl="8" w:tplc="19F2D48A" w:tentative="1">
      <w:start w:val="1"/>
      <w:numFmt w:val="lowerRoman"/>
      <w:lvlText w:val="%9."/>
      <w:lvlJc w:val="right"/>
      <w:pPr>
        <w:ind w:left="6480" w:hanging="180"/>
      </w:pPr>
    </w:lvl>
  </w:abstractNum>
  <w:abstractNum w:abstractNumId="9" w15:restartNumberingAfterBreak="0">
    <w:nsid w:val="7619673D"/>
    <w:multiLevelType w:val="hybridMultilevel"/>
    <w:tmpl w:val="A3DCAF78"/>
    <w:lvl w:ilvl="0" w:tplc="FF340C04">
      <w:start w:val="4"/>
      <w:numFmt w:val="decimal"/>
      <w:lvlText w:val="%1."/>
      <w:lvlJc w:val="left"/>
      <w:pPr>
        <w:ind w:left="720" w:hanging="360"/>
      </w:pPr>
      <w:rPr>
        <w:rFonts w:hint="default"/>
        <w:b w:val="0"/>
      </w:rPr>
    </w:lvl>
    <w:lvl w:ilvl="1" w:tplc="6DB0553A" w:tentative="1">
      <w:start w:val="1"/>
      <w:numFmt w:val="lowerLetter"/>
      <w:lvlText w:val="%2."/>
      <w:lvlJc w:val="left"/>
      <w:pPr>
        <w:ind w:left="1440" w:hanging="360"/>
      </w:pPr>
    </w:lvl>
    <w:lvl w:ilvl="2" w:tplc="FE20D656" w:tentative="1">
      <w:start w:val="1"/>
      <w:numFmt w:val="lowerRoman"/>
      <w:lvlText w:val="%3."/>
      <w:lvlJc w:val="right"/>
      <w:pPr>
        <w:ind w:left="2160" w:hanging="180"/>
      </w:pPr>
    </w:lvl>
    <w:lvl w:ilvl="3" w:tplc="1EC6F32C" w:tentative="1">
      <w:start w:val="1"/>
      <w:numFmt w:val="decimal"/>
      <w:lvlText w:val="%4."/>
      <w:lvlJc w:val="left"/>
      <w:pPr>
        <w:ind w:left="2880" w:hanging="360"/>
      </w:pPr>
    </w:lvl>
    <w:lvl w:ilvl="4" w:tplc="A458427E" w:tentative="1">
      <w:start w:val="1"/>
      <w:numFmt w:val="lowerLetter"/>
      <w:lvlText w:val="%5."/>
      <w:lvlJc w:val="left"/>
      <w:pPr>
        <w:ind w:left="3600" w:hanging="360"/>
      </w:pPr>
    </w:lvl>
    <w:lvl w:ilvl="5" w:tplc="3AC62AFA" w:tentative="1">
      <w:start w:val="1"/>
      <w:numFmt w:val="lowerRoman"/>
      <w:lvlText w:val="%6."/>
      <w:lvlJc w:val="right"/>
      <w:pPr>
        <w:ind w:left="4320" w:hanging="180"/>
      </w:pPr>
    </w:lvl>
    <w:lvl w:ilvl="6" w:tplc="0EDC7B34" w:tentative="1">
      <w:start w:val="1"/>
      <w:numFmt w:val="decimal"/>
      <w:lvlText w:val="%7."/>
      <w:lvlJc w:val="left"/>
      <w:pPr>
        <w:ind w:left="5040" w:hanging="360"/>
      </w:pPr>
    </w:lvl>
    <w:lvl w:ilvl="7" w:tplc="F3500B6C" w:tentative="1">
      <w:start w:val="1"/>
      <w:numFmt w:val="lowerLetter"/>
      <w:lvlText w:val="%8."/>
      <w:lvlJc w:val="left"/>
      <w:pPr>
        <w:ind w:left="5760" w:hanging="360"/>
      </w:pPr>
    </w:lvl>
    <w:lvl w:ilvl="8" w:tplc="8FF2DC56"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F0"/>
    <w:rsid w:val="00000DFB"/>
    <w:rsid w:val="000061C0"/>
    <w:rsid w:val="000216C2"/>
    <w:rsid w:val="00021C26"/>
    <w:rsid w:val="000365BF"/>
    <w:rsid w:val="000A0F6A"/>
    <w:rsid w:val="000B217A"/>
    <w:rsid w:val="000C1D03"/>
    <w:rsid w:val="000C7292"/>
    <w:rsid w:val="000C795B"/>
    <w:rsid w:val="000E527D"/>
    <w:rsid w:val="000F1465"/>
    <w:rsid w:val="000F4FE3"/>
    <w:rsid w:val="000F7FAA"/>
    <w:rsid w:val="00141226"/>
    <w:rsid w:val="001416E8"/>
    <w:rsid w:val="00165DD5"/>
    <w:rsid w:val="00171768"/>
    <w:rsid w:val="001858FB"/>
    <w:rsid w:val="00195014"/>
    <w:rsid w:val="001A6BF8"/>
    <w:rsid w:val="001B4BC1"/>
    <w:rsid w:val="001C2165"/>
    <w:rsid w:val="001C5031"/>
    <w:rsid w:val="001D1727"/>
    <w:rsid w:val="001F08C2"/>
    <w:rsid w:val="001F099C"/>
    <w:rsid w:val="001F3C30"/>
    <w:rsid w:val="002164F6"/>
    <w:rsid w:val="0021739D"/>
    <w:rsid w:val="00234741"/>
    <w:rsid w:val="0024507E"/>
    <w:rsid w:val="00265227"/>
    <w:rsid w:val="002866BF"/>
    <w:rsid w:val="00297A59"/>
    <w:rsid w:val="002A5C6A"/>
    <w:rsid w:val="002B09E7"/>
    <w:rsid w:val="002B2063"/>
    <w:rsid w:val="002E356E"/>
    <w:rsid w:val="0031756D"/>
    <w:rsid w:val="00322270"/>
    <w:rsid w:val="0032257E"/>
    <w:rsid w:val="00332C94"/>
    <w:rsid w:val="00336DDF"/>
    <w:rsid w:val="00351A36"/>
    <w:rsid w:val="00376164"/>
    <w:rsid w:val="00385D7A"/>
    <w:rsid w:val="00385FCC"/>
    <w:rsid w:val="003A4902"/>
    <w:rsid w:val="003A59B4"/>
    <w:rsid w:val="003E36BE"/>
    <w:rsid w:val="00405CD0"/>
    <w:rsid w:val="00461610"/>
    <w:rsid w:val="00474C98"/>
    <w:rsid w:val="0047615A"/>
    <w:rsid w:val="00481B74"/>
    <w:rsid w:val="00495DD6"/>
    <w:rsid w:val="004A5CEA"/>
    <w:rsid w:val="004C25B4"/>
    <w:rsid w:val="004E7083"/>
    <w:rsid w:val="004E7295"/>
    <w:rsid w:val="004F51A4"/>
    <w:rsid w:val="00532856"/>
    <w:rsid w:val="00533C01"/>
    <w:rsid w:val="00564006"/>
    <w:rsid w:val="00571245"/>
    <w:rsid w:val="00583115"/>
    <w:rsid w:val="005974B7"/>
    <w:rsid w:val="005A322B"/>
    <w:rsid w:val="005B4F64"/>
    <w:rsid w:val="005C4957"/>
    <w:rsid w:val="005E2EAD"/>
    <w:rsid w:val="005F6A85"/>
    <w:rsid w:val="005F7292"/>
    <w:rsid w:val="00600CD4"/>
    <w:rsid w:val="00610D45"/>
    <w:rsid w:val="00615CCB"/>
    <w:rsid w:val="00660AED"/>
    <w:rsid w:val="00663647"/>
    <w:rsid w:val="0068424D"/>
    <w:rsid w:val="006A14DD"/>
    <w:rsid w:val="006C2C60"/>
    <w:rsid w:val="006D5061"/>
    <w:rsid w:val="006D5249"/>
    <w:rsid w:val="006F6D86"/>
    <w:rsid w:val="0071565D"/>
    <w:rsid w:val="00751B95"/>
    <w:rsid w:val="00761306"/>
    <w:rsid w:val="00765ACF"/>
    <w:rsid w:val="007724CF"/>
    <w:rsid w:val="0079395F"/>
    <w:rsid w:val="00794A4E"/>
    <w:rsid w:val="007A2A08"/>
    <w:rsid w:val="007B54D1"/>
    <w:rsid w:val="007D2A84"/>
    <w:rsid w:val="007E22E1"/>
    <w:rsid w:val="007F6ABE"/>
    <w:rsid w:val="00825C06"/>
    <w:rsid w:val="00841360"/>
    <w:rsid w:val="00855BC8"/>
    <w:rsid w:val="00856ED1"/>
    <w:rsid w:val="008669C1"/>
    <w:rsid w:val="00876053"/>
    <w:rsid w:val="0087635A"/>
    <w:rsid w:val="00885C7E"/>
    <w:rsid w:val="008A5129"/>
    <w:rsid w:val="008B4B76"/>
    <w:rsid w:val="008C08B7"/>
    <w:rsid w:val="008C492D"/>
    <w:rsid w:val="008D3CAA"/>
    <w:rsid w:val="008E5651"/>
    <w:rsid w:val="008F0F45"/>
    <w:rsid w:val="00905157"/>
    <w:rsid w:val="00905D53"/>
    <w:rsid w:val="00913567"/>
    <w:rsid w:val="00920D9F"/>
    <w:rsid w:val="0093421A"/>
    <w:rsid w:val="009400A8"/>
    <w:rsid w:val="00940549"/>
    <w:rsid w:val="00957E19"/>
    <w:rsid w:val="00971040"/>
    <w:rsid w:val="00975424"/>
    <w:rsid w:val="009912E0"/>
    <w:rsid w:val="00995F31"/>
    <w:rsid w:val="009B39A2"/>
    <w:rsid w:val="009B4E7D"/>
    <w:rsid w:val="009C2C14"/>
    <w:rsid w:val="009F18DA"/>
    <w:rsid w:val="009F49D3"/>
    <w:rsid w:val="009F7880"/>
    <w:rsid w:val="00A06DBC"/>
    <w:rsid w:val="00A10211"/>
    <w:rsid w:val="00A158AF"/>
    <w:rsid w:val="00A20957"/>
    <w:rsid w:val="00A34A7E"/>
    <w:rsid w:val="00A35F5F"/>
    <w:rsid w:val="00A54E00"/>
    <w:rsid w:val="00A55287"/>
    <w:rsid w:val="00A64479"/>
    <w:rsid w:val="00A654F2"/>
    <w:rsid w:val="00A675DE"/>
    <w:rsid w:val="00A73411"/>
    <w:rsid w:val="00A82326"/>
    <w:rsid w:val="00AB600C"/>
    <w:rsid w:val="00AC4E31"/>
    <w:rsid w:val="00AD734F"/>
    <w:rsid w:val="00AE5FD0"/>
    <w:rsid w:val="00AE6944"/>
    <w:rsid w:val="00B07C9F"/>
    <w:rsid w:val="00B2022C"/>
    <w:rsid w:val="00B349BD"/>
    <w:rsid w:val="00B47E91"/>
    <w:rsid w:val="00B932C0"/>
    <w:rsid w:val="00B94934"/>
    <w:rsid w:val="00B953F8"/>
    <w:rsid w:val="00BA236B"/>
    <w:rsid w:val="00BA5B81"/>
    <w:rsid w:val="00BA68F7"/>
    <w:rsid w:val="00BC0841"/>
    <w:rsid w:val="00BD499F"/>
    <w:rsid w:val="00BE2DD2"/>
    <w:rsid w:val="00BF4D07"/>
    <w:rsid w:val="00C0373A"/>
    <w:rsid w:val="00C1596D"/>
    <w:rsid w:val="00C33488"/>
    <w:rsid w:val="00C432F8"/>
    <w:rsid w:val="00C449E6"/>
    <w:rsid w:val="00C641D5"/>
    <w:rsid w:val="00C650ED"/>
    <w:rsid w:val="00CB0ECE"/>
    <w:rsid w:val="00CB4A65"/>
    <w:rsid w:val="00CD47B4"/>
    <w:rsid w:val="00D0486D"/>
    <w:rsid w:val="00D45DE0"/>
    <w:rsid w:val="00D66136"/>
    <w:rsid w:val="00D663A1"/>
    <w:rsid w:val="00D84BDB"/>
    <w:rsid w:val="00D86C2C"/>
    <w:rsid w:val="00D9111A"/>
    <w:rsid w:val="00D917F9"/>
    <w:rsid w:val="00DB2ECC"/>
    <w:rsid w:val="00DB664E"/>
    <w:rsid w:val="00DC10B5"/>
    <w:rsid w:val="00DC529E"/>
    <w:rsid w:val="00DD5232"/>
    <w:rsid w:val="00DD740D"/>
    <w:rsid w:val="00DF64CE"/>
    <w:rsid w:val="00E26999"/>
    <w:rsid w:val="00E31A91"/>
    <w:rsid w:val="00E4754D"/>
    <w:rsid w:val="00E56986"/>
    <w:rsid w:val="00E6098D"/>
    <w:rsid w:val="00E92ADB"/>
    <w:rsid w:val="00EB46E0"/>
    <w:rsid w:val="00EC0028"/>
    <w:rsid w:val="00EC1DDE"/>
    <w:rsid w:val="00EC4174"/>
    <w:rsid w:val="00EC41F0"/>
    <w:rsid w:val="00EC6AA7"/>
    <w:rsid w:val="00EC7BA5"/>
    <w:rsid w:val="00ED0E81"/>
    <w:rsid w:val="00EF0625"/>
    <w:rsid w:val="00F00FD4"/>
    <w:rsid w:val="00F04033"/>
    <w:rsid w:val="00F05648"/>
    <w:rsid w:val="00F2567D"/>
    <w:rsid w:val="00F3350E"/>
    <w:rsid w:val="00F45A3C"/>
    <w:rsid w:val="00F54B86"/>
    <w:rsid w:val="00F70F6A"/>
    <w:rsid w:val="00F96DB7"/>
    <w:rsid w:val="00FA2E78"/>
    <w:rsid w:val="00FA4497"/>
    <w:rsid w:val="00FE6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A3D9"/>
  <w15:docId w15:val="{77E5C9B7-F6FE-4E1B-A645-80519378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CC"/>
  </w:style>
  <w:style w:type="paragraph" w:styleId="Heading1">
    <w:name w:val="heading 1"/>
    <w:basedOn w:val="Normal"/>
    <w:next w:val="Normal"/>
    <w:link w:val="Heading1Char"/>
    <w:uiPriority w:val="9"/>
    <w:qFormat/>
    <w:rsid w:val="00EC4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4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1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41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1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41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4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41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4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F0"/>
    <w:rPr>
      <w:rFonts w:ascii="Tahoma" w:hAnsi="Tahoma" w:cs="Tahoma"/>
      <w:sz w:val="16"/>
      <w:szCs w:val="16"/>
    </w:rPr>
  </w:style>
  <w:style w:type="paragraph" w:styleId="Bibliography">
    <w:name w:val="Bibliography"/>
    <w:basedOn w:val="Normal"/>
    <w:next w:val="Normal"/>
    <w:uiPriority w:val="37"/>
    <w:semiHidden/>
    <w:unhideWhenUsed/>
    <w:rsid w:val="00EC41F0"/>
  </w:style>
  <w:style w:type="paragraph" w:styleId="BlockText">
    <w:name w:val="Block Text"/>
    <w:basedOn w:val="Normal"/>
    <w:uiPriority w:val="99"/>
    <w:semiHidden/>
    <w:unhideWhenUsed/>
    <w:rsid w:val="00EC41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C41F0"/>
    <w:pPr>
      <w:spacing w:after="120"/>
    </w:pPr>
  </w:style>
  <w:style w:type="character" w:customStyle="1" w:styleId="BodyTextChar">
    <w:name w:val="Body Text Char"/>
    <w:basedOn w:val="DefaultParagraphFont"/>
    <w:link w:val="BodyText"/>
    <w:uiPriority w:val="99"/>
    <w:semiHidden/>
    <w:rsid w:val="00EC41F0"/>
  </w:style>
  <w:style w:type="paragraph" w:styleId="BodyText2">
    <w:name w:val="Body Text 2"/>
    <w:basedOn w:val="Normal"/>
    <w:link w:val="BodyText2Char"/>
    <w:uiPriority w:val="99"/>
    <w:semiHidden/>
    <w:unhideWhenUsed/>
    <w:rsid w:val="00EC41F0"/>
    <w:pPr>
      <w:spacing w:after="120" w:line="480" w:lineRule="auto"/>
    </w:pPr>
  </w:style>
  <w:style w:type="character" w:customStyle="1" w:styleId="BodyText2Char">
    <w:name w:val="Body Text 2 Char"/>
    <w:basedOn w:val="DefaultParagraphFont"/>
    <w:link w:val="BodyText2"/>
    <w:uiPriority w:val="99"/>
    <w:semiHidden/>
    <w:rsid w:val="00EC41F0"/>
  </w:style>
  <w:style w:type="paragraph" w:styleId="BodyText3">
    <w:name w:val="Body Text 3"/>
    <w:basedOn w:val="Normal"/>
    <w:link w:val="BodyText3Char"/>
    <w:uiPriority w:val="99"/>
    <w:semiHidden/>
    <w:unhideWhenUsed/>
    <w:rsid w:val="00EC41F0"/>
    <w:pPr>
      <w:spacing w:after="120"/>
    </w:pPr>
    <w:rPr>
      <w:sz w:val="16"/>
      <w:szCs w:val="16"/>
    </w:rPr>
  </w:style>
  <w:style w:type="character" w:customStyle="1" w:styleId="BodyText3Char">
    <w:name w:val="Body Text 3 Char"/>
    <w:basedOn w:val="DefaultParagraphFont"/>
    <w:link w:val="BodyText3"/>
    <w:uiPriority w:val="99"/>
    <w:semiHidden/>
    <w:rsid w:val="00EC41F0"/>
    <w:rPr>
      <w:sz w:val="16"/>
      <w:szCs w:val="16"/>
    </w:rPr>
  </w:style>
  <w:style w:type="paragraph" w:styleId="BodyTextFirstIndent">
    <w:name w:val="Body Text First Indent"/>
    <w:basedOn w:val="BodyText"/>
    <w:link w:val="BodyTextFirstIndentChar"/>
    <w:uiPriority w:val="99"/>
    <w:semiHidden/>
    <w:unhideWhenUsed/>
    <w:rsid w:val="00EC41F0"/>
    <w:pPr>
      <w:spacing w:after="200"/>
      <w:ind w:firstLine="360"/>
    </w:pPr>
  </w:style>
  <w:style w:type="character" w:customStyle="1" w:styleId="BodyTextFirstIndentChar">
    <w:name w:val="Body Text First Indent Char"/>
    <w:basedOn w:val="BodyTextChar"/>
    <w:link w:val="BodyTextFirstIndent"/>
    <w:uiPriority w:val="99"/>
    <w:semiHidden/>
    <w:rsid w:val="00EC41F0"/>
  </w:style>
  <w:style w:type="paragraph" w:styleId="BodyTextIndent">
    <w:name w:val="Body Text Indent"/>
    <w:basedOn w:val="Normal"/>
    <w:link w:val="BodyTextIndentChar"/>
    <w:uiPriority w:val="99"/>
    <w:semiHidden/>
    <w:unhideWhenUsed/>
    <w:rsid w:val="00EC41F0"/>
    <w:pPr>
      <w:spacing w:after="120"/>
      <w:ind w:left="360"/>
    </w:pPr>
  </w:style>
  <w:style w:type="character" w:customStyle="1" w:styleId="BodyTextIndentChar">
    <w:name w:val="Body Text Indent Char"/>
    <w:basedOn w:val="DefaultParagraphFont"/>
    <w:link w:val="BodyTextIndent"/>
    <w:uiPriority w:val="99"/>
    <w:semiHidden/>
    <w:rsid w:val="00EC41F0"/>
  </w:style>
  <w:style w:type="paragraph" w:styleId="BodyTextFirstIndent2">
    <w:name w:val="Body Text First Indent 2"/>
    <w:basedOn w:val="BodyTextIndent"/>
    <w:link w:val="BodyTextFirstIndent2Char"/>
    <w:uiPriority w:val="99"/>
    <w:semiHidden/>
    <w:unhideWhenUsed/>
    <w:rsid w:val="00EC41F0"/>
    <w:pPr>
      <w:spacing w:after="200"/>
      <w:ind w:firstLine="360"/>
    </w:pPr>
  </w:style>
  <w:style w:type="character" w:customStyle="1" w:styleId="BodyTextFirstIndent2Char">
    <w:name w:val="Body Text First Indent 2 Char"/>
    <w:basedOn w:val="BodyTextIndentChar"/>
    <w:link w:val="BodyTextFirstIndent2"/>
    <w:uiPriority w:val="99"/>
    <w:semiHidden/>
    <w:rsid w:val="00EC41F0"/>
  </w:style>
  <w:style w:type="paragraph" w:styleId="BodyTextIndent2">
    <w:name w:val="Body Text Indent 2"/>
    <w:basedOn w:val="Normal"/>
    <w:link w:val="BodyTextIndent2Char"/>
    <w:uiPriority w:val="99"/>
    <w:semiHidden/>
    <w:unhideWhenUsed/>
    <w:rsid w:val="00EC41F0"/>
    <w:pPr>
      <w:spacing w:after="120" w:line="480" w:lineRule="auto"/>
      <w:ind w:left="360"/>
    </w:pPr>
  </w:style>
  <w:style w:type="character" w:customStyle="1" w:styleId="BodyTextIndent2Char">
    <w:name w:val="Body Text Indent 2 Char"/>
    <w:basedOn w:val="DefaultParagraphFont"/>
    <w:link w:val="BodyTextIndent2"/>
    <w:uiPriority w:val="99"/>
    <w:semiHidden/>
    <w:rsid w:val="00EC41F0"/>
  </w:style>
  <w:style w:type="paragraph" w:styleId="BodyTextIndent3">
    <w:name w:val="Body Text Indent 3"/>
    <w:basedOn w:val="Normal"/>
    <w:link w:val="BodyTextIndent3Char"/>
    <w:uiPriority w:val="99"/>
    <w:semiHidden/>
    <w:unhideWhenUsed/>
    <w:rsid w:val="00EC41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41F0"/>
    <w:rPr>
      <w:sz w:val="16"/>
      <w:szCs w:val="16"/>
    </w:rPr>
  </w:style>
  <w:style w:type="character" w:styleId="BookTitle">
    <w:name w:val="Book Title"/>
    <w:basedOn w:val="DefaultParagraphFont"/>
    <w:uiPriority w:val="33"/>
    <w:qFormat/>
    <w:rsid w:val="00EC41F0"/>
    <w:rPr>
      <w:b/>
      <w:bCs/>
      <w:smallCaps/>
      <w:spacing w:val="5"/>
    </w:rPr>
  </w:style>
  <w:style w:type="paragraph" w:styleId="Caption">
    <w:name w:val="caption"/>
    <w:basedOn w:val="Normal"/>
    <w:next w:val="Normal"/>
    <w:uiPriority w:val="35"/>
    <w:semiHidden/>
    <w:unhideWhenUsed/>
    <w:qFormat/>
    <w:rsid w:val="00EC41F0"/>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EC41F0"/>
    <w:pPr>
      <w:spacing w:after="0" w:line="240" w:lineRule="auto"/>
      <w:ind w:left="4320"/>
    </w:pPr>
  </w:style>
  <w:style w:type="character" w:customStyle="1" w:styleId="ClosingChar">
    <w:name w:val="Closing Char"/>
    <w:basedOn w:val="DefaultParagraphFont"/>
    <w:link w:val="Closing"/>
    <w:uiPriority w:val="99"/>
    <w:semiHidden/>
    <w:rsid w:val="00EC41F0"/>
  </w:style>
  <w:style w:type="character" w:styleId="CommentReference">
    <w:name w:val="annotation reference"/>
    <w:basedOn w:val="DefaultParagraphFont"/>
    <w:uiPriority w:val="99"/>
    <w:semiHidden/>
    <w:unhideWhenUsed/>
    <w:rsid w:val="00EC41F0"/>
    <w:rPr>
      <w:sz w:val="16"/>
      <w:szCs w:val="16"/>
    </w:rPr>
  </w:style>
  <w:style w:type="paragraph" w:styleId="CommentText">
    <w:name w:val="annotation text"/>
    <w:basedOn w:val="Normal"/>
    <w:link w:val="CommentTextChar"/>
    <w:uiPriority w:val="99"/>
    <w:semiHidden/>
    <w:unhideWhenUsed/>
    <w:rsid w:val="00EC41F0"/>
    <w:pPr>
      <w:spacing w:line="240" w:lineRule="auto"/>
    </w:pPr>
    <w:rPr>
      <w:sz w:val="20"/>
      <w:szCs w:val="20"/>
    </w:rPr>
  </w:style>
  <w:style w:type="character" w:customStyle="1" w:styleId="CommentTextChar">
    <w:name w:val="Comment Text Char"/>
    <w:basedOn w:val="DefaultParagraphFont"/>
    <w:link w:val="CommentText"/>
    <w:uiPriority w:val="99"/>
    <w:semiHidden/>
    <w:rsid w:val="00EC41F0"/>
    <w:rPr>
      <w:sz w:val="20"/>
      <w:szCs w:val="20"/>
    </w:rPr>
  </w:style>
  <w:style w:type="paragraph" w:styleId="CommentSubject">
    <w:name w:val="annotation subject"/>
    <w:basedOn w:val="CommentText"/>
    <w:next w:val="CommentText"/>
    <w:link w:val="CommentSubjectChar"/>
    <w:uiPriority w:val="99"/>
    <w:semiHidden/>
    <w:unhideWhenUsed/>
    <w:rsid w:val="00EC41F0"/>
    <w:rPr>
      <w:b/>
      <w:bCs/>
    </w:rPr>
  </w:style>
  <w:style w:type="character" w:customStyle="1" w:styleId="CommentSubjectChar">
    <w:name w:val="Comment Subject Char"/>
    <w:basedOn w:val="CommentTextChar"/>
    <w:link w:val="CommentSubject"/>
    <w:uiPriority w:val="99"/>
    <w:semiHidden/>
    <w:rsid w:val="00EC41F0"/>
    <w:rPr>
      <w:b/>
      <w:bCs/>
      <w:sz w:val="20"/>
      <w:szCs w:val="20"/>
    </w:rPr>
  </w:style>
  <w:style w:type="paragraph" w:styleId="Date">
    <w:name w:val="Date"/>
    <w:basedOn w:val="Normal"/>
    <w:next w:val="Normal"/>
    <w:link w:val="DateChar"/>
    <w:uiPriority w:val="99"/>
    <w:semiHidden/>
    <w:unhideWhenUsed/>
    <w:rsid w:val="00EC41F0"/>
  </w:style>
  <w:style w:type="character" w:customStyle="1" w:styleId="DateChar">
    <w:name w:val="Date Char"/>
    <w:basedOn w:val="DefaultParagraphFont"/>
    <w:link w:val="Date"/>
    <w:uiPriority w:val="99"/>
    <w:semiHidden/>
    <w:rsid w:val="00EC41F0"/>
  </w:style>
  <w:style w:type="paragraph" w:styleId="DocumentMap">
    <w:name w:val="Document Map"/>
    <w:basedOn w:val="Normal"/>
    <w:link w:val="DocumentMapChar"/>
    <w:uiPriority w:val="99"/>
    <w:semiHidden/>
    <w:unhideWhenUsed/>
    <w:rsid w:val="00EC41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41F0"/>
    <w:rPr>
      <w:rFonts w:ascii="Tahoma" w:hAnsi="Tahoma" w:cs="Tahoma"/>
      <w:sz w:val="16"/>
      <w:szCs w:val="16"/>
    </w:rPr>
  </w:style>
  <w:style w:type="paragraph" w:styleId="E-mailSignature">
    <w:name w:val="E-mail Signature"/>
    <w:basedOn w:val="Normal"/>
    <w:link w:val="E-mailSignatureChar"/>
    <w:uiPriority w:val="99"/>
    <w:semiHidden/>
    <w:unhideWhenUsed/>
    <w:rsid w:val="00EC41F0"/>
    <w:pPr>
      <w:spacing w:after="0" w:line="240" w:lineRule="auto"/>
    </w:pPr>
  </w:style>
  <w:style w:type="character" w:customStyle="1" w:styleId="E-mailSignatureChar">
    <w:name w:val="E-mail Signature Char"/>
    <w:basedOn w:val="DefaultParagraphFont"/>
    <w:link w:val="E-mailSignature"/>
    <w:uiPriority w:val="99"/>
    <w:semiHidden/>
    <w:rsid w:val="00EC41F0"/>
  </w:style>
  <w:style w:type="character" w:styleId="Emphasis">
    <w:name w:val="Emphasis"/>
    <w:basedOn w:val="DefaultParagraphFont"/>
    <w:uiPriority w:val="20"/>
    <w:qFormat/>
    <w:rsid w:val="00EC41F0"/>
    <w:rPr>
      <w:i/>
      <w:iCs/>
    </w:rPr>
  </w:style>
  <w:style w:type="character" w:styleId="EndnoteReference">
    <w:name w:val="endnote reference"/>
    <w:basedOn w:val="DefaultParagraphFont"/>
    <w:uiPriority w:val="99"/>
    <w:semiHidden/>
    <w:unhideWhenUsed/>
    <w:rsid w:val="00EC41F0"/>
    <w:rPr>
      <w:vertAlign w:val="superscript"/>
    </w:rPr>
  </w:style>
  <w:style w:type="paragraph" w:styleId="EndnoteText">
    <w:name w:val="endnote text"/>
    <w:basedOn w:val="Normal"/>
    <w:link w:val="EndnoteTextChar"/>
    <w:uiPriority w:val="99"/>
    <w:semiHidden/>
    <w:unhideWhenUsed/>
    <w:rsid w:val="00EC41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41F0"/>
    <w:rPr>
      <w:sz w:val="20"/>
      <w:szCs w:val="20"/>
    </w:rPr>
  </w:style>
  <w:style w:type="paragraph" w:styleId="EnvelopeAddress">
    <w:name w:val="envelope address"/>
    <w:basedOn w:val="Normal"/>
    <w:uiPriority w:val="99"/>
    <w:semiHidden/>
    <w:unhideWhenUsed/>
    <w:rsid w:val="00EC41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C41F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C41F0"/>
    <w:rPr>
      <w:color w:val="800080" w:themeColor="followedHyperlink"/>
      <w:u w:val="single"/>
    </w:rPr>
  </w:style>
  <w:style w:type="paragraph" w:styleId="Footer">
    <w:name w:val="footer"/>
    <w:basedOn w:val="Normal"/>
    <w:link w:val="FooterChar"/>
    <w:uiPriority w:val="99"/>
    <w:unhideWhenUsed/>
    <w:rsid w:val="00EC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F0"/>
  </w:style>
  <w:style w:type="character" w:styleId="FootnoteReference">
    <w:name w:val="footnote reference"/>
    <w:basedOn w:val="DefaultParagraphFont"/>
    <w:uiPriority w:val="99"/>
    <w:semiHidden/>
    <w:unhideWhenUsed/>
    <w:rsid w:val="00EC41F0"/>
    <w:rPr>
      <w:vertAlign w:val="superscript"/>
    </w:rPr>
  </w:style>
  <w:style w:type="paragraph" w:styleId="FootnoteText">
    <w:name w:val="footnote text"/>
    <w:basedOn w:val="Normal"/>
    <w:link w:val="FootnoteTextChar"/>
    <w:uiPriority w:val="99"/>
    <w:unhideWhenUsed/>
    <w:rsid w:val="00EC41F0"/>
    <w:pPr>
      <w:spacing w:after="0" w:line="240" w:lineRule="auto"/>
      <w:ind w:left="720" w:hanging="720"/>
    </w:pPr>
    <w:rPr>
      <w:sz w:val="20"/>
      <w:szCs w:val="20"/>
    </w:rPr>
  </w:style>
  <w:style w:type="character" w:customStyle="1" w:styleId="FootnoteTextChar">
    <w:name w:val="Footnote Text Char"/>
    <w:basedOn w:val="DefaultParagraphFont"/>
    <w:link w:val="FootnoteText"/>
    <w:uiPriority w:val="99"/>
    <w:rsid w:val="00EC41F0"/>
    <w:rPr>
      <w:sz w:val="20"/>
      <w:szCs w:val="20"/>
    </w:rPr>
  </w:style>
  <w:style w:type="paragraph" w:styleId="Header">
    <w:name w:val="header"/>
    <w:basedOn w:val="Normal"/>
    <w:link w:val="HeaderChar"/>
    <w:uiPriority w:val="99"/>
    <w:unhideWhenUsed/>
    <w:rsid w:val="00EC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F0"/>
  </w:style>
  <w:style w:type="character" w:customStyle="1" w:styleId="Heading1Char">
    <w:name w:val="Heading 1 Char"/>
    <w:basedOn w:val="DefaultParagraphFont"/>
    <w:link w:val="Heading1"/>
    <w:uiPriority w:val="9"/>
    <w:rsid w:val="00EC41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41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41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41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41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41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4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41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41F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EC41F0"/>
  </w:style>
  <w:style w:type="paragraph" w:styleId="HTMLAddress">
    <w:name w:val="HTML Address"/>
    <w:basedOn w:val="Normal"/>
    <w:link w:val="HTMLAddressChar"/>
    <w:uiPriority w:val="99"/>
    <w:semiHidden/>
    <w:unhideWhenUsed/>
    <w:rsid w:val="00EC41F0"/>
    <w:pPr>
      <w:spacing w:after="0" w:line="240" w:lineRule="auto"/>
    </w:pPr>
    <w:rPr>
      <w:i/>
      <w:iCs/>
    </w:rPr>
  </w:style>
  <w:style w:type="character" w:customStyle="1" w:styleId="HTMLAddressChar">
    <w:name w:val="HTML Address Char"/>
    <w:basedOn w:val="DefaultParagraphFont"/>
    <w:link w:val="HTMLAddress"/>
    <w:uiPriority w:val="99"/>
    <w:semiHidden/>
    <w:rsid w:val="00EC41F0"/>
    <w:rPr>
      <w:i/>
      <w:iCs/>
    </w:rPr>
  </w:style>
  <w:style w:type="character" w:styleId="HTMLCite">
    <w:name w:val="HTML Cite"/>
    <w:basedOn w:val="DefaultParagraphFont"/>
    <w:uiPriority w:val="99"/>
    <w:semiHidden/>
    <w:unhideWhenUsed/>
    <w:rsid w:val="00EC41F0"/>
    <w:rPr>
      <w:i/>
      <w:iCs/>
    </w:rPr>
  </w:style>
  <w:style w:type="character" w:styleId="HTMLCode">
    <w:name w:val="HTML Code"/>
    <w:basedOn w:val="DefaultParagraphFont"/>
    <w:uiPriority w:val="99"/>
    <w:semiHidden/>
    <w:unhideWhenUsed/>
    <w:rsid w:val="00EC41F0"/>
    <w:rPr>
      <w:rFonts w:ascii="Consolas" w:hAnsi="Consolas" w:cs="Consolas"/>
      <w:sz w:val="20"/>
      <w:szCs w:val="20"/>
    </w:rPr>
  </w:style>
  <w:style w:type="character" w:styleId="HTMLDefinition">
    <w:name w:val="HTML Definition"/>
    <w:basedOn w:val="DefaultParagraphFont"/>
    <w:uiPriority w:val="99"/>
    <w:semiHidden/>
    <w:unhideWhenUsed/>
    <w:rsid w:val="00EC41F0"/>
    <w:rPr>
      <w:i/>
      <w:iCs/>
    </w:rPr>
  </w:style>
  <w:style w:type="character" w:styleId="HTMLKeyboard">
    <w:name w:val="HTML Keyboard"/>
    <w:basedOn w:val="DefaultParagraphFont"/>
    <w:uiPriority w:val="99"/>
    <w:semiHidden/>
    <w:unhideWhenUsed/>
    <w:rsid w:val="00EC41F0"/>
    <w:rPr>
      <w:rFonts w:ascii="Consolas" w:hAnsi="Consolas" w:cs="Consolas"/>
      <w:sz w:val="20"/>
      <w:szCs w:val="20"/>
    </w:rPr>
  </w:style>
  <w:style w:type="paragraph" w:styleId="HTMLPreformatted">
    <w:name w:val="HTML Preformatted"/>
    <w:basedOn w:val="Normal"/>
    <w:link w:val="HTMLPreformattedChar"/>
    <w:uiPriority w:val="99"/>
    <w:semiHidden/>
    <w:unhideWhenUsed/>
    <w:rsid w:val="00EC41F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C41F0"/>
    <w:rPr>
      <w:rFonts w:ascii="Consolas" w:hAnsi="Consolas" w:cs="Consolas"/>
      <w:sz w:val="20"/>
      <w:szCs w:val="20"/>
    </w:rPr>
  </w:style>
  <w:style w:type="character" w:styleId="HTMLSample">
    <w:name w:val="HTML Sample"/>
    <w:basedOn w:val="DefaultParagraphFont"/>
    <w:uiPriority w:val="99"/>
    <w:semiHidden/>
    <w:unhideWhenUsed/>
    <w:rsid w:val="00EC41F0"/>
    <w:rPr>
      <w:rFonts w:ascii="Consolas" w:hAnsi="Consolas" w:cs="Consolas"/>
      <w:sz w:val="24"/>
      <w:szCs w:val="24"/>
    </w:rPr>
  </w:style>
  <w:style w:type="character" w:styleId="HTMLTypewriter">
    <w:name w:val="HTML Typewriter"/>
    <w:basedOn w:val="DefaultParagraphFont"/>
    <w:uiPriority w:val="99"/>
    <w:semiHidden/>
    <w:unhideWhenUsed/>
    <w:rsid w:val="00EC41F0"/>
    <w:rPr>
      <w:rFonts w:ascii="Consolas" w:hAnsi="Consolas" w:cs="Consolas"/>
      <w:sz w:val="20"/>
      <w:szCs w:val="20"/>
    </w:rPr>
  </w:style>
  <w:style w:type="character" w:styleId="HTMLVariable">
    <w:name w:val="HTML Variable"/>
    <w:basedOn w:val="DefaultParagraphFont"/>
    <w:uiPriority w:val="99"/>
    <w:semiHidden/>
    <w:unhideWhenUsed/>
    <w:rsid w:val="00EC41F0"/>
    <w:rPr>
      <w:i/>
      <w:iCs/>
    </w:rPr>
  </w:style>
  <w:style w:type="character" w:styleId="Hyperlink">
    <w:name w:val="Hyperlink"/>
    <w:basedOn w:val="DefaultParagraphFont"/>
    <w:uiPriority w:val="99"/>
    <w:unhideWhenUsed/>
    <w:rsid w:val="00EC41F0"/>
    <w:rPr>
      <w:color w:val="0000FF" w:themeColor="hyperlink"/>
      <w:u w:val="single"/>
    </w:rPr>
  </w:style>
  <w:style w:type="paragraph" w:styleId="Index1">
    <w:name w:val="index 1"/>
    <w:basedOn w:val="Normal"/>
    <w:next w:val="Normal"/>
    <w:autoRedefine/>
    <w:uiPriority w:val="99"/>
    <w:semiHidden/>
    <w:unhideWhenUsed/>
    <w:rsid w:val="00EC41F0"/>
    <w:pPr>
      <w:spacing w:after="0" w:line="240" w:lineRule="auto"/>
      <w:ind w:left="220" w:hanging="220"/>
    </w:pPr>
  </w:style>
  <w:style w:type="paragraph" w:styleId="Index2">
    <w:name w:val="index 2"/>
    <w:basedOn w:val="Normal"/>
    <w:next w:val="Normal"/>
    <w:autoRedefine/>
    <w:uiPriority w:val="99"/>
    <w:semiHidden/>
    <w:unhideWhenUsed/>
    <w:rsid w:val="00EC41F0"/>
    <w:pPr>
      <w:spacing w:after="0" w:line="240" w:lineRule="auto"/>
      <w:ind w:left="440" w:hanging="220"/>
    </w:pPr>
  </w:style>
  <w:style w:type="paragraph" w:styleId="Index3">
    <w:name w:val="index 3"/>
    <w:basedOn w:val="Normal"/>
    <w:next w:val="Normal"/>
    <w:autoRedefine/>
    <w:uiPriority w:val="99"/>
    <w:semiHidden/>
    <w:unhideWhenUsed/>
    <w:rsid w:val="00EC41F0"/>
    <w:pPr>
      <w:spacing w:after="0" w:line="240" w:lineRule="auto"/>
      <w:ind w:left="660" w:hanging="220"/>
    </w:pPr>
  </w:style>
  <w:style w:type="paragraph" w:styleId="Index4">
    <w:name w:val="index 4"/>
    <w:basedOn w:val="Normal"/>
    <w:next w:val="Normal"/>
    <w:autoRedefine/>
    <w:uiPriority w:val="99"/>
    <w:semiHidden/>
    <w:unhideWhenUsed/>
    <w:rsid w:val="00EC41F0"/>
    <w:pPr>
      <w:spacing w:after="0" w:line="240" w:lineRule="auto"/>
      <w:ind w:left="880" w:hanging="220"/>
    </w:pPr>
  </w:style>
  <w:style w:type="paragraph" w:styleId="Index5">
    <w:name w:val="index 5"/>
    <w:basedOn w:val="Normal"/>
    <w:next w:val="Normal"/>
    <w:autoRedefine/>
    <w:uiPriority w:val="99"/>
    <w:semiHidden/>
    <w:unhideWhenUsed/>
    <w:rsid w:val="00EC41F0"/>
    <w:pPr>
      <w:spacing w:after="0" w:line="240" w:lineRule="auto"/>
      <w:ind w:left="1100" w:hanging="220"/>
    </w:pPr>
  </w:style>
  <w:style w:type="paragraph" w:styleId="Index6">
    <w:name w:val="index 6"/>
    <w:basedOn w:val="Normal"/>
    <w:next w:val="Normal"/>
    <w:autoRedefine/>
    <w:uiPriority w:val="99"/>
    <w:semiHidden/>
    <w:unhideWhenUsed/>
    <w:rsid w:val="00EC41F0"/>
    <w:pPr>
      <w:spacing w:after="0" w:line="240" w:lineRule="auto"/>
      <w:ind w:left="1320" w:hanging="220"/>
    </w:pPr>
  </w:style>
  <w:style w:type="paragraph" w:styleId="Index7">
    <w:name w:val="index 7"/>
    <w:basedOn w:val="Normal"/>
    <w:next w:val="Normal"/>
    <w:autoRedefine/>
    <w:uiPriority w:val="99"/>
    <w:semiHidden/>
    <w:unhideWhenUsed/>
    <w:rsid w:val="00EC41F0"/>
    <w:pPr>
      <w:spacing w:after="0" w:line="240" w:lineRule="auto"/>
      <w:ind w:left="1540" w:hanging="220"/>
    </w:pPr>
  </w:style>
  <w:style w:type="paragraph" w:styleId="Index8">
    <w:name w:val="index 8"/>
    <w:basedOn w:val="Normal"/>
    <w:next w:val="Normal"/>
    <w:autoRedefine/>
    <w:uiPriority w:val="99"/>
    <w:semiHidden/>
    <w:unhideWhenUsed/>
    <w:rsid w:val="00EC41F0"/>
    <w:pPr>
      <w:spacing w:after="0" w:line="240" w:lineRule="auto"/>
      <w:ind w:left="1760" w:hanging="220"/>
    </w:pPr>
  </w:style>
  <w:style w:type="paragraph" w:styleId="Index9">
    <w:name w:val="index 9"/>
    <w:basedOn w:val="Normal"/>
    <w:next w:val="Normal"/>
    <w:autoRedefine/>
    <w:uiPriority w:val="99"/>
    <w:semiHidden/>
    <w:unhideWhenUsed/>
    <w:rsid w:val="00EC41F0"/>
    <w:pPr>
      <w:spacing w:after="0" w:line="240" w:lineRule="auto"/>
      <w:ind w:left="1980" w:hanging="220"/>
    </w:pPr>
  </w:style>
  <w:style w:type="paragraph" w:styleId="IndexHeading">
    <w:name w:val="index heading"/>
    <w:basedOn w:val="Normal"/>
    <w:next w:val="Index1"/>
    <w:uiPriority w:val="99"/>
    <w:semiHidden/>
    <w:unhideWhenUsed/>
    <w:rsid w:val="00EC41F0"/>
    <w:rPr>
      <w:rFonts w:asciiTheme="majorHAnsi" w:eastAsiaTheme="majorEastAsia" w:hAnsiTheme="majorHAnsi" w:cstheme="majorBidi"/>
      <w:b/>
      <w:bCs/>
    </w:rPr>
  </w:style>
  <w:style w:type="character" w:styleId="IntenseEmphasis">
    <w:name w:val="Intense Emphasis"/>
    <w:basedOn w:val="DefaultParagraphFont"/>
    <w:uiPriority w:val="21"/>
    <w:qFormat/>
    <w:rsid w:val="00EC41F0"/>
    <w:rPr>
      <w:b/>
      <w:bCs/>
      <w:i/>
      <w:iCs/>
      <w:color w:val="4F81BD" w:themeColor="accent1"/>
    </w:rPr>
  </w:style>
  <w:style w:type="paragraph" w:styleId="IntenseQuote">
    <w:name w:val="Intense Quote"/>
    <w:basedOn w:val="Normal"/>
    <w:next w:val="Normal"/>
    <w:link w:val="IntenseQuoteChar"/>
    <w:uiPriority w:val="30"/>
    <w:qFormat/>
    <w:rsid w:val="00EC41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41F0"/>
    <w:rPr>
      <w:b/>
      <w:bCs/>
      <w:i/>
      <w:iCs/>
      <w:color w:val="4F81BD" w:themeColor="accent1"/>
    </w:rPr>
  </w:style>
  <w:style w:type="character" w:styleId="IntenseReference">
    <w:name w:val="Intense Reference"/>
    <w:basedOn w:val="DefaultParagraphFont"/>
    <w:uiPriority w:val="32"/>
    <w:qFormat/>
    <w:rsid w:val="00EC41F0"/>
    <w:rPr>
      <w:b/>
      <w:bCs/>
      <w:smallCaps/>
      <w:color w:val="C0504D" w:themeColor="accent2"/>
      <w:spacing w:val="5"/>
      <w:u w:val="single"/>
    </w:rPr>
  </w:style>
  <w:style w:type="character" w:styleId="LineNumber">
    <w:name w:val="line number"/>
    <w:basedOn w:val="DefaultParagraphFont"/>
    <w:uiPriority w:val="99"/>
    <w:semiHidden/>
    <w:unhideWhenUsed/>
    <w:rsid w:val="00EC41F0"/>
  </w:style>
  <w:style w:type="paragraph" w:styleId="MacroText">
    <w:name w:val="macro"/>
    <w:link w:val="MacroTextChar"/>
    <w:uiPriority w:val="99"/>
    <w:semiHidden/>
    <w:unhideWhenUsed/>
    <w:rsid w:val="00EC41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EC41F0"/>
    <w:rPr>
      <w:rFonts w:ascii="Consolas" w:hAnsi="Consolas" w:cs="Consolas"/>
      <w:sz w:val="20"/>
      <w:szCs w:val="20"/>
    </w:rPr>
  </w:style>
  <w:style w:type="paragraph" w:styleId="MessageHeader">
    <w:name w:val="Message Header"/>
    <w:basedOn w:val="Normal"/>
    <w:link w:val="MessageHeaderChar"/>
    <w:uiPriority w:val="99"/>
    <w:semiHidden/>
    <w:unhideWhenUsed/>
    <w:rsid w:val="00EC41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C41F0"/>
    <w:rPr>
      <w:rFonts w:asciiTheme="majorHAnsi" w:eastAsiaTheme="majorEastAsia" w:hAnsiTheme="majorHAnsi" w:cstheme="majorBidi"/>
      <w:sz w:val="24"/>
      <w:szCs w:val="24"/>
      <w:shd w:val="pct20" w:color="auto" w:fill="auto"/>
    </w:rPr>
  </w:style>
  <w:style w:type="paragraph" w:styleId="NoSpacing">
    <w:name w:val="No Spacing"/>
    <w:uiPriority w:val="1"/>
    <w:qFormat/>
    <w:rsid w:val="00EC41F0"/>
    <w:pPr>
      <w:spacing w:after="0" w:line="240" w:lineRule="auto"/>
    </w:pPr>
  </w:style>
  <w:style w:type="paragraph" w:styleId="NormalWeb">
    <w:name w:val="Normal (Web)"/>
    <w:basedOn w:val="Normal"/>
    <w:uiPriority w:val="99"/>
    <w:semiHidden/>
    <w:unhideWhenUsed/>
    <w:rsid w:val="00EC41F0"/>
    <w:rPr>
      <w:rFonts w:ascii="Times New Roman" w:hAnsi="Times New Roman" w:cs="Times New Roman"/>
      <w:sz w:val="24"/>
      <w:szCs w:val="24"/>
    </w:rPr>
  </w:style>
  <w:style w:type="paragraph" w:styleId="NormalIndent">
    <w:name w:val="Normal Indent"/>
    <w:basedOn w:val="Normal"/>
    <w:uiPriority w:val="99"/>
    <w:semiHidden/>
    <w:unhideWhenUsed/>
    <w:rsid w:val="00EC41F0"/>
    <w:pPr>
      <w:ind w:left="720"/>
    </w:pPr>
  </w:style>
  <w:style w:type="paragraph" w:styleId="NoteHeading">
    <w:name w:val="Note Heading"/>
    <w:basedOn w:val="Normal"/>
    <w:next w:val="Normal"/>
    <w:link w:val="NoteHeadingChar"/>
    <w:uiPriority w:val="99"/>
    <w:semiHidden/>
    <w:unhideWhenUsed/>
    <w:rsid w:val="00EC41F0"/>
    <w:pPr>
      <w:spacing w:after="0" w:line="240" w:lineRule="auto"/>
    </w:pPr>
  </w:style>
  <w:style w:type="character" w:customStyle="1" w:styleId="NoteHeadingChar">
    <w:name w:val="Note Heading Char"/>
    <w:basedOn w:val="DefaultParagraphFont"/>
    <w:link w:val="NoteHeading"/>
    <w:uiPriority w:val="99"/>
    <w:semiHidden/>
    <w:rsid w:val="00EC41F0"/>
  </w:style>
  <w:style w:type="character" w:styleId="PageNumber">
    <w:name w:val="page number"/>
    <w:basedOn w:val="DefaultParagraphFont"/>
    <w:uiPriority w:val="99"/>
    <w:semiHidden/>
    <w:unhideWhenUsed/>
    <w:rsid w:val="00EC41F0"/>
  </w:style>
  <w:style w:type="character" w:styleId="PlaceholderText">
    <w:name w:val="Placeholder Text"/>
    <w:basedOn w:val="DefaultParagraphFont"/>
    <w:uiPriority w:val="99"/>
    <w:semiHidden/>
    <w:rsid w:val="00EC41F0"/>
    <w:rPr>
      <w:color w:val="808080"/>
    </w:rPr>
  </w:style>
  <w:style w:type="paragraph" w:styleId="PlainText">
    <w:name w:val="Plain Text"/>
    <w:basedOn w:val="Normal"/>
    <w:link w:val="PlainTextChar"/>
    <w:uiPriority w:val="99"/>
    <w:semiHidden/>
    <w:unhideWhenUsed/>
    <w:rsid w:val="00EC41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41F0"/>
    <w:rPr>
      <w:rFonts w:ascii="Consolas" w:hAnsi="Consolas" w:cs="Consolas"/>
      <w:sz w:val="21"/>
      <w:szCs w:val="21"/>
    </w:rPr>
  </w:style>
  <w:style w:type="paragraph" w:styleId="Quote">
    <w:name w:val="Quote"/>
    <w:basedOn w:val="Normal"/>
    <w:next w:val="Normal"/>
    <w:link w:val="QuoteChar"/>
    <w:uiPriority w:val="29"/>
    <w:qFormat/>
    <w:rsid w:val="00EC41F0"/>
    <w:rPr>
      <w:i/>
      <w:iCs/>
      <w:color w:val="000000" w:themeColor="text1"/>
    </w:rPr>
  </w:style>
  <w:style w:type="character" w:customStyle="1" w:styleId="QuoteChar">
    <w:name w:val="Quote Char"/>
    <w:basedOn w:val="DefaultParagraphFont"/>
    <w:link w:val="Quote"/>
    <w:uiPriority w:val="29"/>
    <w:rsid w:val="00EC41F0"/>
    <w:rPr>
      <w:i/>
      <w:iCs/>
      <w:color w:val="000000" w:themeColor="text1"/>
    </w:rPr>
  </w:style>
  <w:style w:type="paragraph" w:styleId="Salutation">
    <w:name w:val="Salutation"/>
    <w:basedOn w:val="Normal"/>
    <w:next w:val="Normal"/>
    <w:link w:val="SalutationChar"/>
    <w:uiPriority w:val="99"/>
    <w:semiHidden/>
    <w:unhideWhenUsed/>
    <w:rsid w:val="00EC41F0"/>
  </w:style>
  <w:style w:type="character" w:customStyle="1" w:styleId="SalutationChar">
    <w:name w:val="Salutation Char"/>
    <w:basedOn w:val="DefaultParagraphFont"/>
    <w:link w:val="Salutation"/>
    <w:uiPriority w:val="99"/>
    <w:semiHidden/>
    <w:rsid w:val="00EC41F0"/>
  </w:style>
  <w:style w:type="paragraph" w:styleId="Signature">
    <w:name w:val="Signature"/>
    <w:basedOn w:val="Normal"/>
    <w:link w:val="SignatureChar"/>
    <w:uiPriority w:val="99"/>
    <w:semiHidden/>
    <w:unhideWhenUsed/>
    <w:rsid w:val="00EC41F0"/>
    <w:pPr>
      <w:spacing w:after="0" w:line="240" w:lineRule="auto"/>
      <w:ind w:left="4320"/>
    </w:pPr>
  </w:style>
  <w:style w:type="character" w:customStyle="1" w:styleId="SignatureChar">
    <w:name w:val="Signature Char"/>
    <w:basedOn w:val="DefaultParagraphFont"/>
    <w:link w:val="Signature"/>
    <w:uiPriority w:val="99"/>
    <w:semiHidden/>
    <w:rsid w:val="00EC41F0"/>
  </w:style>
  <w:style w:type="character" w:styleId="Strong">
    <w:name w:val="Strong"/>
    <w:basedOn w:val="DefaultParagraphFont"/>
    <w:uiPriority w:val="22"/>
    <w:qFormat/>
    <w:rsid w:val="00EC41F0"/>
    <w:rPr>
      <w:b/>
      <w:bCs/>
    </w:rPr>
  </w:style>
  <w:style w:type="paragraph" w:styleId="Subtitle">
    <w:name w:val="Subtitle"/>
    <w:basedOn w:val="Normal"/>
    <w:next w:val="Normal"/>
    <w:link w:val="SubtitleChar"/>
    <w:uiPriority w:val="11"/>
    <w:qFormat/>
    <w:rsid w:val="00EC41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1F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C41F0"/>
    <w:rPr>
      <w:i/>
      <w:iCs/>
      <w:color w:val="808080" w:themeColor="text1" w:themeTint="7F"/>
    </w:rPr>
  </w:style>
  <w:style w:type="character" w:styleId="SubtleReference">
    <w:name w:val="Subtle Reference"/>
    <w:basedOn w:val="DefaultParagraphFont"/>
    <w:uiPriority w:val="31"/>
    <w:qFormat/>
    <w:rsid w:val="00EC41F0"/>
    <w:rPr>
      <w:smallCaps/>
      <w:color w:val="C0504D" w:themeColor="accent2"/>
      <w:u w:val="single"/>
    </w:rPr>
  </w:style>
  <w:style w:type="paragraph" w:styleId="TableofAuthorities">
    <w:name w:val="table of authorities"/>
    <w:basedOn w:val="Normal"/>
    <w:next w:val="Normal"/>
    <w:uiPriority w:val="99"/>
    <w:semiHidden/>
    <w:unhideWhenUsed/>
    <w:rsid w:val="00EC41F0"/>
    <w:pPr>
      <w:spacing w:after="0"/>
      <w:ind w:left="220" w:hanging="220"/>
    </w:pPr>
  </w:style>
  <w:style w:type="paragraph" w:styleId="TableofFigures">
    <w:name w:val="table of figures"/>
    <w:basedOn w:val="Normal"/>
    <w:next w:val="Normal"/>
    <w:uiPriority w:val="99"/>
    <w:semiHidden/>
    <w:unhideWhenUsed/>
    <w:rsid w:val="00EC41F0"/>
    <w:pPr>
      <w:spacing w:after="0"/>
    </w:pPr>
  </w:style>
  <w:style w:type="paragraph" w:styleId="Title">
    <w:name w:val="Title"/>
    <w:basedOn w:val="Normal"/>
    <w:next w:val="Normal"/>
    <w:link w:val="TitleChar"/>
    <w:uiPriority w:val="10"/>
    <w:qFormat/>
    <w:rsid w:val="00EC41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1F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C41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C41F0"/>
    <w:pPr>
      <w:spacing w:after="100"/>
    </w:pPr>
  </w:style>
  <w:style w:type="paragraph" w:styleId="TOC2">
    <w:name w:val="toc 2"/>
    <w:basedOn w:val="Normal"/>
    <w:next w:val="Normal"/>
    <w:autoRedefine/>
    <w:uiPriority w:val="39"/>
    <w:semiHidden/>
    <w:unhideWhenUsed/>
    <w:rsid w:val="00EC41F0"/>
    <w:pPr>
      <w:spacing w:after="100"/>
      <w:ind w:left="220"/>
    </w:pPr>
  </w:style>
  <w:style w:type="paragraph" w:styleId="TOC3">
    <w:name w:val="toc 3"/>
    <w:basedOn w:val="Normal"/>
    <w:next w:val="Normal"/>
    <w:autoRedefine/>
    <w:uiPriority w:val="39"/>
    <w:semiHidden/>
    <w:unhideWhenUsed/>
    <w:rsid w:val="00EC41F0"/>
    <w:pPr>
      <w:spacing w:after="100"/>
      <w:ind w:left="440"/>
    </w:pPr>
  </w:style>
  <w:style w:type="paragraph" w:styleId="TOC4">
    <w:name w:val="toc 4"/>
    <w:basedOn w:val="Normal"/>
    <w:next w:val="Normal"/>
    <w:autoRedefine/>
    <w:uiPriority w:val="39"/>
    <w:semiHidden/>
    <w:unhideWhenUsed/>
    <w:rsid w:val="00EC41F0"/>
    <w:pPr>
      <w:spacing w:after="100"/>
      <w:ind w:left="660"/>
    </w:pPr>
  </w:style>
  <w:style w:type="paragraph" w:styleId="TOC5">
    <w:name w:val="toc 5"/>
    <w:basedOn w:val="Normal"/>
    <w:next w:val="Normal"/>
    <w:autoRedefine/>
    <w:uiPriority w:val="39"/>
    <w:semiHidden/>
    <w:unhideWhenUsed/>
    <w:rsid w:val="00EC41F0"/>
    <w:pPr>
      <w:spacing w:after="100"/>
      <w:ind w:left="880"/>
    </w:pPr>
  </w:style>
  <w:style w:type="paragraph" w:styleId="TOC6">
    <w:name w:val="toc 6"/>
    <w:basedOn w:val="Normal"/>
    <w:next w:val="Normal"/>
    <w:autoRedefine/>
    <w:uiPriority w:val="39"/>
    <w:semiHidden/>
    <w:unhideWhenUsed/>
    <w:rsid w:val="00EC41F0"/>
    <w:pPr>
      <w:spacing w:after="100"/>
      <w:ind w:left="1100"/>
    </w:pPr>
  </w:style>
  <w:style w:type="paragraph" w:styleId="TOC7">
    <w:name w:val="toc 7"/>
    <w:basedOn w:val="Normal"/>
    <w:next w:val="Normal"/>
    <w:autoRedefine/>
    <w:uiPriority w:val="39"/>
    <w:semiHidden/>
    <w:unhideWhenUsed/>
    <w:rsid w:val="00EC41F0"/>
    <w:pPr>
      <w:spacing w:after="100"/>
      <w:ind w:left="1320"/>
    </w:pPr>
  </w:style>
  <w:style w:type="paragraph" w:styleId="TOC8">
    <w:name w:val="toc 8"/>
    <w:basedOn w:val="Normal"/>
    <w:next w:val="Normal"/>
    <w:autoRedefine/>
    <w:uiPriority w:val="39"/>
    <w:semiHidden/>
    <w:unhideWhenUsed/>
    <w:rsid w:val="00EC41F0"/>
    <w:pPr>
      <w:spacing w:after="100"/>
      <w:ind w:left="1540"/>
    </w:pPr>
  </w:style>
  <w:style w:type="paragraph" w:styleId="TOC9">
    <w:name w:val="toc 9"/>
    <w:basedOn w:val="Normal"/>
    <w:next w:val="Normal"/>
    <w:autoRedefine/>
    <w:uiPriority w:val="39"/>
    <w:semiHidden/>
    <w:unhideWhenUsed/>
    <w:rsid w:val="00EC41F0"/>
    <w:pPr>
      <w:spacing w:after="100"/>
      <w:ind w:left="1760"/>
    </w:pPr>
  </w:style>
  <w:style w:type="paragraph" w:styleId="TOCHeading">
    <w:name w:val="TOC Heading"/>
    <w:basedOn w:val="Heading1"/>
    <w:next w:val="Normal"/>
    <w:uiPriority w:val="39"/>
    <w:semiHidden/>
    <w:unhideWhenUsed/>
    <w:qFormat/>
    <w:rsid w:val="00EC41F0"/>
    <w:pPr>
      <w:outlineLvl w:val="9"/>
    </w:pPr>
  </w:style>
  <w:style w:type="character" w:customStyle="1" w:styleId="DocID">
    <w:name w:val="DocID"/>
    <w:basedOn w:val="DefaultParagraphFont"/>
    <w:rsid w:val="0087635A"/>
    <w:rPr>
      <w:rFonts w:ascii="Tahoma" w:hAnsi="Tahoma" w:cs="Tahoma"/>
      <w:i w:val="0"/>
      <w:sz w:val="16"/>
    </w:rPr>
  </w:style>
  <w:style w:type="paragraph" w:styleId="ListParagraph">
    <w:name w:val="List Paragraph"/>
    <w:basedOn w:val="Normal"/>
    <w:uiPriority w:val="34"/>
    <w:qFormat/>
    <w:rsid w:val="00825C06"/>
    <w:pPr>
      <w:ind w:left="720"/>
      <w:contextualSpacing/>
    </w:pPr>
  </w:style>
  <w:style w:type="character" w:customStyle="1" w:styleId="costarpage">
    <w:name w:val="co_starpage"/>
    <w:basedOn w:val="DefaultParagraphFont"/>
    <w:rsid w:val="00841360"/>
  </w:style>
  <w:style w:type="paragraph" w:styleId="Revision">
    <w:name w:val="Revision"/>
    <w:hidden/>
    <w:uiPriority w:val="99"/>
    <w:semiHidden/>
    <w:rsid w:val="00765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 U S A ! 6 0 3 2 5 8 5 7 6 . 1 < / d o c u m e n t i d >  
     < s e n d e r i d > J K H < / s e n d e r i d >  
     < s e n d e r e m a i l > J K H E A L Y @ B R Y A N C A V E . C O M < / s e n d e r e m a i l >  
     < l a s t m o d i f i e d > 2 0 2 1 - 0 3 - 1 7 T 1 7 : 2 2 : 0 0 . 0 0 0 0 0 0 0 - 0 4 : 0 0 < / l a s t m o d i f i e d >  
     < d a t a b a s e > U S A < / 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8B04-E085-447A-8DC1-B1CD104128FD}">
  <ds:schemaRefs>
    <ds:schemaRef ds:uri="http://www.imanage.com/work/xmlschema"/>
  </ds:schemaRefs>
</ds:datastoreItem>
</file>

<file path=customXml/itemProps2.xml><?xml version="1.0" encoding="utf-8"?>
<ds:datastoreItem xmlns:ds="http://schemas.openxmlformats.org/officeDocument/2006/customXml" ds:itemID="{2AE9CF4A-43B5-4F8E-81D9-FBEF5A24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HP</dc:creator>
  <cp:lastModifiedBy>Jordan Gerow</cp:lastModifiedBy>
  <cp:revision>2</cp:revision>
  <dcterms:created xsi:type="dcterms:W3CDTF">2021-04-06T13:00:00Z</dcterms:created>
  <dcterms:modified xsi:type="dcterms:W3CDTF">2021-04-06T13:00:00Z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lpwstr>16.03.21</vt:lpwstr>
  </property>
  <property fmtid="{D5CDD505-2E9C-101B-9397-08002B2CF9AE}" pid="3" name="CustomFooter">
    <vt:lpwstr>USA.603258576.1/JKH</vt:lpwstr>
  </property>
  <property fmtid="{D5CDD505-2E9C-101B-9397-08002B2CF9AE}" pid="4" name="DocIdFormat">
    <vt:lpwstr>$LibraryName$.$DocumentNumber$.$DocumentVersion$/$AuthorInitials$</vt:lpwstr>
  </property>
  <property fmtid="{D5CDD505-2E9C-101B-9397-08002B2CF9AE}" pid="5" name="Keywords">
    <vt:lpwstr>USA.603258576.1/JKH</vt:lpwstr>
  </property>
  <property fmtid="{D5CDD505-2E9C-101B-9397-08002B2CF9AE}" pid="6" name="LastEdit">
    <vt:lpwstr>16.03.21</vt:lpwstr>
  </property>
  <property fmtid="{D5CDD505-2E9C-101B-9397-08002B2CF9AE}" pid="7" name="VersionCreated">
    <vt:lpwstr>16.03.21</vt:lpwstr>
  </property>
</Properties>
</file>